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DC" w:rsidRPr="004E05AB" w:rsidRDefault="00FC35DC" w:rsidP="0065356E">
      <w:pPr>
        <w:tabs>
          <w:tab w:val="left" w:pos="709"/>
          <w:tab w:val="center" w:pos="4677"/>
          <w:tab w:val="right" w:pos="9355"/>
        </w:tabs>
        <w:jc w:val="center"/>
        <w:rPr>
          <w:b/>
          <w:sz w:val="28"/>
          <w:szCs w:val="28"/>
          <w:u w:val="single"/>
        </w:rPr>
      </w:pPr>
      <w:r w:rsidRPr="004E05AB">
        <w:rPr>
          <w:b/>
          <w:sz w:val="28"/>
          <w:szCs w:val="28"/>
          <w:u w:val="single"/>
        </w:rPr>
        <w:t xml:space="preserve">Часть </w:t>
      </w:r>
      <w:r w:rsidRPr="004E05AB">
        <w:rPr>
          <w:b/>
          <w:sz w:val="28"/>
          <w:szCs w:val="28"/>
          <w:u w:val="single"/>
          <w:lang w:val="en-US"/>
        </w:rPr>
        <w:t>I</w:t>
      </w:r>
      <w:r w:rsidRPr="004E05AB">
        <w:rPr>
          <w:b/>
          <w:sz w:val="28"/>
          <w:szCs w:val="28"/>
          <w:u w:val="single"/>
        </w:rPr>
        <w:t>. ПЕРЕХОД НА НОВЫЕ ОБРАЗОВАТЕЛЬНЫЕ СТАНДАРТЫ</w:t>
      </w:r>
    </w:p>
    <w:p w:rsidR="00FC35DC" w:rsidRPr="004E05AB" w:rsidRDefault="00FC35DC" w:rsidP="0065356E">
      <w:pPr>
        <w:tabs>
          <w:tab w:val="left" w:pos="1134"/>
        </w:tabs>
        <w:ind w:firstLine="709"/>
        <w:jc w:val="both"/>
        <w:rPr>
          <w:b/>
          <w:sz w:val="28"/>
          <w:szCs w:val="28"/>
        </w:rPr>
      </w:pPr>
    </w:p>
    <w:p w:rsidR="00FC35DC" w:rsidRPr="004E05AB" w:rsidRDefault="00FC35DC" w:rsidP="0065356E">
      <w:pPr>
        <w:tabs>
          <w:tab w:val="left" w:pos="1134"/>
        </w:tabs>
        <w:ind w:firstLine="709"/>
        <w:jc w:val="both"/>
        <w:rPr>
          <w:b/>
          <w:sz w:val="28"/>
          <w:szCs w:val="28"/>
        </w:rPr>
      </w:pPr>
      <w:r w:rsidRPr="004E05AB">
        <w:rPr>
          <w:b/>
          <w:sz w:val="28"/>
          <w:szCs w:val="28"/>
        </w:rPr>
        <w:t>1. Информация о выполнении плана первоочередных действий по реализации национальной образовательной иниц</w:t>
      </w:r>
      <w:r w:rsidR="00151228" w:rsidRPr="004E05AB">
        <w:rPr>
          <w:b/>
          <w:sz w:val="28"/>
          <w:szCs w:val="28"/>
        </w:rPr>
        <w:t>иативы «Наша новая школа» в 2015</w:t>
      </w:r>
      <w:r w:rsidRPr="004E05AB">
        <w:rPr>
          <w:b/>
          <w:sz w:val="28"/>
          <w:szCs w:val="28"/>
        </w:rPr>
        <w:t xml:space="preserve"> году</w:t>
      </w:r>
    </w:p>
    <w:p w:rsidR="00F925F9" w:rsidRDefault="00F925F9" w:rsidP="0065356E">
      <w:pPr>
        <w:tabs>
          <w:tab w:val="left" w:pos="1134"/>
        </w:tabs>
        <w:ind w:firstLine="709"/>
        <w:jc w:val="both"/>
        <w:rPr>
          <w:sz w:val="28"/>
          <w:szCs w:val="28"/>
        </w:rPr>
      </w:pPr>
    </w:p>
    <w:tbl>
      <w:tblPr>
        <w:tblW w:w="1502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25"/>
        <w:gridCol w:w="8"/>
        <w:gridCol w:w="3081"/>
        <w:gridCol w:w="15"/>
        <w:gridCol w:w="2944"/>
        <w:gridCol w:w="16"/>
        <w:gridCol w:w="5011"/>
        <w:gridCol w:w="3326"/>
      </w:tblGrid>
      <w:tr w:rsidR="00F925F9" w:rsidRPr="00BF3F9A" w:rsidTr="00F925F9">
        <w:trPr>
          <w:tblHeader/>
        </w:trPr>
        <w:tc>
          <w:tcPr>
            <w:tcW w:w="633" w:type="dxa"/>
            <w:gridSpan w:val="2"/>
            <w:shd w:val="clear" w:color="auto" w:fill="FFFFFF"/>
          </w:tcPr>
          <w:p w:rsidR="00F925F9" w:rsidRPr="00BF3F9A" w:rsidRDefault="00F925F9" w:rsidP="00F925F9">
            <w:pPr>
              <w:shd w:val="clear" w:color="auto" w:fill="FFFFFF"/>
              <w:jc w:val="center"/>
              <w:rPr>
                <w:b/>
                <w:bCs/>
                <w:i/>
                <w:color w:val="000000"/>
                <w:sz w:val="24"/>
                <w:szCs w:val="24"/>
              </w:rPr>
            </w:pPr>
            <w:r w:rsidRPr="00BF3F9A">
              <w:rPr>
                <w:b/>
                <w:bCs/>
                <w:i/>
                <w:color w:val="000000"/>
                <w:sz w:val="24"/>
                <w:szCs w:val="24"/>
              </w:rPr>
              <w:t>№</w:t>
            </w:r>
          </w:p>
          <w:p w:rsidR="00F925F9" w:rsidRPr="00BF3F9A" w:rsidRDefault="00F925F9" w:rsidP="00F925F9">
            <w:pPr>
              <w:shd w:val="clear" w:color="auto" w:fill="FFFFFF"/>
              <w:jc w:val="center"/>
              <w:rPr>
                <w:i/>
                <w:sz w:val="24"/>
                <w:szCs w:val="24"/>
              </w:rPr>
            </w:pPr>
            <w:r w:rsidRPr="00BF3F9A">
              <w:rPr>
                <w:b/>
                <w:bCs/>
                <w:i/>
                <w:color w:val="000000"/>
                <w:sz w:val="24"/>
                <w:szCs w:val="24"/>
              </w:rPr>
              <w:t>п/п</w:t>
            </w:r>
          </w:p>
        </w:tc>
        <w:tc>
          <w:tcPr>
            <w:tcW w:w="3096" w:type="dxa"/>
            <w:gridSpan w:val="2"/>
            <w:shd w:val="clear" w:color="auto" w:fill="FFFFFF"/>
          </w:tcPr>
          <w:p w:rsidR="00F925F9" w:rsidRPr="00BF3F9A" w:rsidRDefault="00F925F9" w:rsidP="00F925F9">
            <w:pPr>
              <w:shd w:val="clear" w:color="auto" w:fill="FFFFFF"/>
              <w:ind w:left="670"/>
              <w:jc w:val="center"/>
              <w:rPr>
                <w:i/>
                <w:sz w:val="24"/>
                <w:szCs w:val="24"/>
              </w:rPr>
            </w:pPr>
            <w:r w:rsidRPr="00BF3F9A">
              <w:rPr>
                <w:b/>
                <w:bCs/>
                <w:i/>
                <w:color w:val="000000"/>
                <w:sz w:val="24"/>
                <w:szCs w:val="24"/>
              </w:rPr>
              <w:t>Мероприятие</w:t>
            </w:r>
          </w:p>
        </w:tc>
        <w:tc>
          <w:tcPr>
            <w:tcW w:w="2960" w:type="dxa"/>
            <w:gridSpan w:val="2"/>
            <w:shd w:val="clear" w:color="auto" w:fill="FFFFFF"/>
          </w:tcPr>
          <w:p w:rsidR="00F925F9" w:rsidRPr="00BF3F9A" w:rsidRDefault="00F925F9" w:rsidP="00F925F9">
            <w:pPr>
              <w:shd w:val="clear" w:color="auto" w:fill="FFFFFF"/>
              <w:ind w:left="22" w:right="137"/>
              <w:jc w:val="center"/>
              <w:rPr>
                <w:i/>
                <w:sz w:val="24"/>
                <w:szCs w:val="24"/>
              </w:rPr>
            </w:pPr>
            <w:r w:rsidRPr="00BF3F9A">
              <w:rPr>
                <w:b/>
                <w:bCs/>
                <w:i/>
                <w:color w:val="000000"/>
                <w:sz w:val="24"/>
                <w:szCs w:val="24"/>
              </w:rPr>
              <w:t>Запланированный результат на 2015 год</w:t>
            </w:r>
          </w:p>
        </w:tc>
        <w:tc>
          <w:tcPr>
            <w:tcW w:w="5011" w:type="dxa"/>
            <w:shd w:val="clear" w:color="auto" w:fill="FFFFFF"/>
          </w:tcPr>
          <w:p w:rsidR="00F925F9" w:rsidRPr="00BF3F9A" w:rsidRDefault="00F925F9" w:rsidP="00F925F9">
            <w:pPr>
              <w:shd w:val="clear" w:color="auto" w:fill="FFFFFF"/>
              <w:jc w:val="center"/>
              <w:rPr>
                <w:b/>
                <w:bCs/>
                <w:i/>
                <w:color w:val="000000"/>
                <w:sz w:val="24"/>
                <w:szCs w:val="24"/>
              </w:rPr>
            </w:pPr>
            <w:r w:rsidRPr="00BF3F9A">
              <w:rPr>
                <w:b/>
                <w:bCs/>
                <w:i/>
                <w:color w:val="000000"/>
                <w:sz w:val="24"/>
                <w:szCs w:val="24"/>
              </w:rPr>
              <w:t xml:space="preserve">Показатели выполнения </w:t>
            </w:r>
          </w:p>
          <w:p w:rsidR="00A679D9" w:rsidRDefault="00F925F9" w:rsidP="00F925F9">
            <w:pPr>
              <w:shd w:val="clear" w:color="auto" w:fill="FFFFFF"/>
              <w:jc w:val="center"/>
              <w:rPr>
                <w:b/>
                <w:bCs/>
                <w:i/>
                <w:color w:val="000000"/>
                <w:sz w:val="24"/>
                <w:szCs w:val="24"/>
              </w:rPr>
            </w:pPr>
            <w:r w:rsidRPr="00BF3F9A">
              <w:rPr>
                <w:b/>
                <w:bCs/>
                <w:i/>
                <w:color w:val="000000"/>
                <w:sz w:val="24"/>
                <w:szCs w:val="24"/>
              </w:rPr>
              <w:t xml:space="preserve">(результат реализации мероприятия </w:t>
            </w:r>
          </w:p>
          <w:p w:rsidR="00F925F9" w:rsidRPr="00BF3F9A" w:rsidRDefault="00F925F9" w:rsidP="00F925F9">
            <w:pPr>
              <w:shd w:val="clear" w:color="auto" w:fill="FFFFFF"/>
              <w:jc w:val="center"/>
              <w:rPr>
                <w:i/>
                <w:sz w:val="24"/>
                <w:szCs w:val="24"/>
              </w:rPr>
            </w:pPr>
            <w:r w:rsidRPr="00BF3F9A">
              <w:rPr>
                <w:b/>
                <w:bCs/>
                <w:i/>
                <w:color w:val="000000"/>
                <w:sz w:val="24"/>
                <w:szCs w:val="24"/>
              </w:rPr>
              <w:t>за 2015 год)</w:t>
            </w:r>
          </w:p>
        </w:tc>
        <w:tc>
          <w:tcPr>
            <w:tcW w:w="3326" w:type="dxa"/>
            <w:shd w:val="clear" w:color="auto" w:fill="FFFFFF"/>
          </w:tcPr>
          <w:p w:rsidR="00F925F9" w:rsidRPr="00BF3F9A" w:rsidRDefault="00F925F9" w:rsidP="00F925F9">
            <w:pPr>
              <w:shd w:val="clear" w:color="auto" w:fill="FFFFFF"/>
              <w:jc w:val="center"/>
              <w:rPr>
                <w:i/>
                <w:sz w:val="24"/>
                <w:szCs w:val="24"/>
              </w:rPr>
            </w:pPr>
            <w:r w:rsidRPr="00BF3F9A">
              <w:rPr>
                <w:b/>
                <w:bCs/>
                <w:i/>
                <w:color w:val="000000"/>
                <w:sz w:val="24"/>
                <w:szCs w:val="24"/>
              </w:rPr>
              <w:t>Задачи на 2016 год</w:t>
            </w:r>
          </w:p>
        </w:tc>
      </w:tr>
      <w:tr w:rsidR="00F925F9" w:rsidRPr="00BF3F9A" w:rsidTr="00F925F9">
        <w:tc>
          <w:tcPr>
            <w:tcW w:w="15026" w:type="dxa"/>
            <w:gridSpan w:val="8"/>
            <w:shd w:val="clear" w:color="auto" w:fill="FFFFFF"/>
          </w:tcPr>
          <w:p w:rsidR="00F925F9" w:rsidRPr="00BF3F9A" w:rsidRDefault="00F925F9" w:rsidP="00F925F9">
            <w:pPr>
              <w:shd w:val="clear" w:color="auto" w:fill="FFFFFF"/>
              <w:ind w:right="4378"/>
              <w:rPr>
                <w:sz w:val="24"/>
                <w:szCs w:val="24"/>
              </w:rPr>
            </w:pPr>
            <w:r w:rsidRPr="00BF3F9A">
              <w:rPr>
                <w:b/>
                <w:bCs/>
                <w:color w:val="000000"/>
                <w:sz w:val="24"/>
                <w:szCs w:val="24"/>
                <w:lang w:eastAsia="en-US"/>
              </w:rPr>
              <w:t xml:space="preserve">Направление </w:t>
            </w:r>
            <w:r w:rsidRPr="00BF3F9A">
              <w:rPr>
                <w:b/>
                <w:bCs/>
                <w:color w:val="000000"/>
                <w:sz w:val="24"/>
                <w:szCs w:val="24"/>
                <w:lang w:val="en-US" w:eastAsia="en-US"/>
              </w:rPr>
              <w:t>I</w:t>
            </w:r>
            <w:r w:rsidRPr="00BF3F9A">
              <w:rPr>
                <w:b/>
                <w:bCs/>
                <w:color w:val="000000"/>
                <w:sz w:val="24"/>
                <w:szCs w:val="24"/>
                <w:lang w:eastAsia="en-US"/>
              </w:rPr>
              <w:t>. Переход на новые образовательные стандарты</w:t>
            </w:r>
          </w:p>
        </w:tc>
      </w:tr>
      <w:tr w:rsidR="00F925F9" w:rsidRPr="00BF3F9A" w:rsidTr="00F925F9">
        <w:tc>
          <w:tcPr>
            <w:tcW w:w="633" w:type="dxa"/>
            <w:gridSpan w:val="2"/>
            <w:shd w:val="clear" w:color="auto" w:fill="FFFFFF"/>
          </w:tcPr>
          <w:p w:rsidR="00F925F9" w:rsidRPr="00BF3F9A" w:rsidRDefault="00F925F9" w:rsidP="00F925F9">
            <w:pPr>
              <w:shd w:val="clear" w:color="auto" w:fill="FFFFFF"/>
              <w:jc w:val="center"/>
              <w:rPr>
                <w:sz w:val="24"/>
                <w:szCs w:val="24"/>
              </w:rPr>
            </w:pPr>
            <w:r w:rsidRPr="00BF3F9A">
              <w:rPr>
                <w:b/>
                <w:bCs/>
                <w:color w:val="000000"/>
                <w:sz w:val="24"/>
                <w:szCs w:val="24"/>
              </w:rPr>
              <w:t>1.</w:t>
            </w:r>
          </w:p>
        </w:tc>
        <w:tc>
          <w:tcPr>
            <w:tcW w:w="14393" w:type="dxa"/>
            <w:gridSpan w:val="6"/>
            <w:shd w:val="clear" w:color="auto" w:fill="FFFFFF"/>
          </w:tcPr>
          <w:p w:rsidR="00F925F9" w:rsidRPr="00BF3F9A" w:rsidRDefault="00F925F9" w:rsidP="00F925F9">
            <w:pPr>
              <w:shd w:val="clear" w:color="auto" w:fill="FFFFFF"/>
              <w:rPr>
                <w:sz w:val="24"/>
                <w:szCs w:val="24"/>
              </w:rPr>
            </w:pPr>
            <w:r w:rsidRPr="00BF3F9A">
              <w:rPr>
                <w:b/>
                <w:bCs/>
                <w:color w:val="000000"/>
                <w:sz w:val="24"/>
                <w:szCs w:val="24"/>
              </w:rPr>
              <w:t>Поэтапное введение федеральных государственных образовательных стандартов общего образования:</w:t>
            </w:r>
          </w:p>
        </w:tc>
      </w:tr>
      <w:tr w:rsidR="00F925F9" w:rsidRPr="00BF3F9A" w:rsidTr="00F925F9">
        <w:tc>
          <w:tcPr>
            <w:tcW w:w="633" w:type="dxa"/>
            <w:gridSpan w:val="2"/>
            <w:shd w:val="clear" w:color="auto" w:fill="FFFFFF"/>
          </w:tcPr>
          <w:p w:rsidR="00F925F9" w:rsidRPr="00BF3F9A" w:rsidRDefault="00F925F9" w:rsidP="00F925F9">
            <w:pPr>
              <w:shd w:val="clear" w:color="auto" w:fill="FFFFFF"/>
              <w:rPr>
                <w:sz w:val="24"/>
                <w:szCs w:val="24"/>
              </w:rPr>
            </w:pPr>
          </w:p>
        </w:tc>
        <w:tc>
          <w:tcPr>
            <w:tcW w:w="3096" w:type="dxa"/>
            <w:gridSpan w:val="2"/>
            <w:shd w:val="clear" w:color="auto" w:fill="FFFFFF"/>
          </w:tcPr>
          <w:p w:rsidR="00F925F9" w:rsidRPr="00BF3F9A" w:rsidRDefault="00F925F9" w:rsidP="00F925F9">
            <w:pPr>
              <w:shd w:val="clear" w:color="auto" w:fill="FFFFFF"/>
              <w:ind w:right="166"/>
              <w:rPr>
                <w:color w:val="000000"/>
                <w:sz w:val="24"/>
                <w:szCs w:val="24"/>
              </w:rPr>
            </w:pPr>
            <w:r w:rsidRPr="00BF3F9A">
              <w:rPr>
                <w:color w:val="000000"/>
                <w:sz w:val="24"/>
                <w:szCs w:val="24"/>
              </w:rPr>
              <w:t>а) 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w:t>
            </w:r>
          </w:p>
          <w:p w:rsidR="00F925F9" w:rsidRPr="00BF3F9A" w:rsidRDefault="00F925F9" w:rsidP="00F925F9">
            <w:pPr>
              <w:shd w:val="clear" w:color="auto" w:fill="FFFFFF"/>
              <w:ind w:right="166"/>
              <w:rPr>
                <w:color w:val="000000"/>
                <w:sz w:val="24"/>
                <w:szCs w:val="24"/>
              </w:rPr>
            </w:pPr>
            <w:r w:rsidRPr="00BF3F9A">
              <w:rPr>
                <w:color w:val="000000"/>
                <w:sz w:val="24"/>
                <w:szCs w:val="24"/>
              </w:rPr>
              <w:t>1 класс</w:t>
            </w:r>
          </w:p>
          <w:p w:rsidR="00F925F9" w:rsidRPr="00BF3F9A" w:rsidRDefault="00F925F9" w:rsidP="00F925F9">
            <w:pPr>
              <w:shd w:val="clear" w:color="auto" w:fill="FFFFFF"/>
              <w:ind w:right="166"/>
              <w:rPr>
                <w:color w:val="000000"/>
                <w:sz w:val="24"/>
                <w:szCs w:val="24"/>
              </w:rPr>
            </w:pPr>
            <w:r w:rsidRPr="00BF3F9A">
              <w:rPr>
                <w:color w:val="000000"/>
                <w:sz w:val="24"/>
                <w:szCs w:val="24"/>
              </w:rPr>
              <w:t>2 класс</w:t>
            </w:r>
          </w:p>
          <w:p w:rsidR="00F925F9" w:rsidRPr="00BF3F9A" w:rsidRDefault="00F925F9" w:rsidP="00F925F9">
            <w:pPr>
              <w:shd w:val="clear" w:color="auto" w:fill="FFFFFF"/>
              <w:ind w:right="166"/>
              <w:rPr>
                <w:color w:val="000000"/>
                <w:sz w:val="24"/>
                <w:szCs w:val="24"/>
              </w:rPr>
            </w:pPr>
            <w:r w:rsidRPr="00BF3F9A">
              <w:rPr>
                <w:color w:val="000000"/>
                <w:sz w:val="24"/>
                <w:szCs w:val="24"/>
              </w:rPr>
              <w:t>3 класс</w:t>
            </w:r>
          </w:p>
          <w:p w:rsidR="00F925F9" w:rsidRPr="00BF3F9A" w:rsidRDefault="00F925F9" w:rsidP="008457D1">
            <w:pPr>
              <w:shd w:val="clear" w:color="auto" w:fill="FFFFFF"/>
              <w:ind w:right="166"/>
              <w:rPr>
                <w:sz w:val="24"/>
                <w:szCs w:val="24"/>
              </w:rPr>
            </w:pPr>
            <w:r w:rsidRPr="00BF3F9A">
              <w:rPr>
                <w:color w:val="000000"/>
                <w:sz w:val="24"/>
                <w:szCs w:val="24"/>
              </w:rPr>
              <w:t>4 класс</w:t>
            </w:r>
          </w:p>
        </w:tc>
        <w:tc>
          <w:tcPr>
            <w:tcW w:w="2960" w:type="dxa"/>
            <w:gridSpan w:val="2"/>
            <w:shd w:val="clear" w:color="auto" w:fill="FFFFFF"/>
          </w:tcPr>
          <w:p w:rsidR="00F925F9" w:rsidRPr="00BF3F9A" w:rsidRDefault="00F925F9" w:rsidP="00F925F9">
            <w:pPr>
              <w:pStyle w:val="a3"/>
              <w:ind w:left="0" w:right="166"/>
              <w:jc w:val="both"/>
              <w:rPr>
                <w:sz w:val="24"/>
                <w:szCs w:val="24"/>
              </w:rPr>
            </w:pPr>
            <w:r w:rsidRPr="00BF3F9A">
              <w:rPr>
                <w:sz w:val="24"/>
                <w:szCs w:val="24"/>
              </w:rPr>
              <w:t>Создание комплекса условий для успешной реализации ФГОС начального общего образования:</w:t>
            </w:r>
          </w:p>
          <w:p w:rsidR="00F925F9" w:rsidRPr="00BF3F9A" w:rsidRDefault="00F925F9" w:rsidP="00F925F9">
            <w:pPr>
              <w:pStyle w:val="a3"/>
              <w:ind w:left="0" w:right="166"/>
              <w:rPr>
                <w:sz w:val="24"/>
                <w:szCs w:val="24"/>
              </w:rPr>
            </w:pPr>
          </w:p>
          <w:p w:rsidR="00F925F9" w:rsidRPr="00BF3F9A" w:rsidRDefault="00F925F9" w:rsidP="00F925F9">
            <w:pPr>
              <w:pStyle w:val="a3"/>
              <w:ind w:left="0" w:right="166"/>
              <w:rPr>
                <w:sz w:val="24"/>
                <w:szCs w:val="24"/>
              </w:rPr>
            </w:pPr>
          </w:p>
          <w:p w:rsidR="00F925F9" w:rsidRPr="00BF3F9A" w:rsidRDefault="00F925F9" w:rsidP="00F925F9">
            <w:pPr>
              <w:pStyle w:val="a3"/>
              <w:ind w:left="0" w:right="166"/>
              <w:rPr>
                <w:sz w:val="24"/>
                <w:szCs w:val="24"/>
              </w:rPr>
            </w:pPr>
          </w:p>
          <w:p w:rsidR="00F925F9" w:rsidRPr="00BF3F9A" w:rsidRDefault="00A23091" w:rsidP="00F925F9">
            <w:pPr>
              <w:pStyle w:val="a3"/>
              <w:ind w:left="0" w:right="166"/>
              <w:jc w:val="left"/>
              <w:rPr>
                <w:sz w:val="24"/>
                <w:szCs w:val="24"/>
              </w:rPr>
            </w:pPr>
            <w:r>
              <w:rPr>
                <w:sz w:val="24"/>
                <w:szCs w:val="24"/>
              </w:rPr>
              <w:t>1 классы -100%</w:t>
            </w:r>
          </w:p>
          <w:p w:rsidR="00F925F9" w:rsidRPr="00BF3F9A" w:rsidRDefault="00F925F9" w:rsidP="00F925F9">
            <w:pPr>
              <w:pStyle w:val="a3"/>
              <w:ind w:left="0" w:right="166"/>
              <w:jc w:val="left"/>
              <w:rPr>
                <w:sz w:val="24"/>
                <w:szCs w:val="24"/>
              </w:rPr>
            </w:pPr>
            <w:r w:rsidRPr="00BF3F9A">
              <w:rPr>
                <w:sz w:val="24"/>
                <w:szCs w:val="24"/>
              </w:rPr>
              <w:t>2 классы -100%</w:t>
            </w:r>
          </w:p>
          <w:p w:rsidR="00F925F9" w:rsidRPr="00BF3F9A" w:rsidRDefault="00F925F9" w:rsidP="00F925F9">
            <w:pPr>
              <w:pStyle w:val="a3"/>
              <w:ind w:left="0" w:right="166"/>
              <w:jc w:val="left"/>
              <w:rPr>
                <w:sz w:val="24"/>
                <w:szCs w:val="24"/>
              </w:rPr>
            </w:pPr>
            <w:r w:rsidRPr="00BF3F9A">
              <w:rPr>
                <w:sz w:val="24"/>
                <w:szCs w:val="24"/>
              </w:rPr>
              <w:t>3 классы - 100%</w:t>
            </w:r>
          </w:p>
          <w:p w:rsidR="00F925F9" w:rsidRPr="00BF3F9A" w:rsidRDefault="00F925F9" w:rsidP="008457D1">
            <w:pPr>
              <w:pStyle w:val="a3"/>
              <w:ind w:left="0" w:right="166"/>
              <w:jc w:val="left"/>
              <w:rPr>
                <w:sz w:val="24"/>
                <w:szCs w:val="24"/>
              </w:rPr>
            </w:pPr>
            <w:r w:rsidRPr="00BF3F9A">
              <w:rPr>
                <w:sz w:val="24"/>
                <w:szCs w:val="24"/>
              </w:rPr>
              <w:t>4 классы – 100%</w:t>
            </w:r>
          </w:p>
        </w:tc>
        <w:tc>
          <w:tcPr>
            <w:tcW w:w="5011" w:type="dxa"/>
            <w:shd w:val="clear" w:color="auto" w:fill="FFFFFF"/>
          </w:tcPr>
          <w:p w:rsidR="00F925F9" w:rsidRPr="00BF3F9A" w:rsidRDefault="00F925F9" w:rsidP="00F925F9">
            <w:pPr>
              <w:ind w:right="166"/>
              <w:rPr>
                <w:sz w:val="24"/>
                <w:szCs w:val="24"/>
              </w:rPr>
            </w:pPr>
            <w:r w:rsidRPr="00BF3F9A">
              <w:rPr>
                <w:sz w:val="24"/>
                <w:szCs w:val="24"/>
              </w:rPr>
              <w:t>ФГОС начального общего образования введен в 100% общеобразовательных учреждений (948 классов).</w:t>
            </w:r>
          </w:p>
          <w:p w:rsidR="00F925F9" w:rsidRPr="00BF3F9A" w:rsidRDefault="00F925F9" w:rsidP="00F925F9">
            <w:pPr>
              <w:shd w:val="clear" w:color="auto" w:fill="FFFFFF"/>
              <w:ind w:right="166"/>
              <w:jc w:val="both"/>
              <w:rPr>
                <w:color w:val="000000"/>
                <w:sz w:val="24"/>
                <w:szCs w:val="24"/>
              </w:rPr>
            </w:pPr>
            <w:r w:rsidRPr="00BF3F9A">
              <w:rPr>
                <w:sz w:val="24"/>
                <w:szCs w:val="24"/>
              </w:rPr>
              <w:t xml:space="preserve">Всего по новым образовательным стандартам обучается 30 368 обучающихся. </w:t>
            </w:r>
          </w:p>
        </w:tc>
        <w:tc>
          <w:tcPr>
            <w:tcW w:w="3326" w:type="dxa"/>
            <w:shd w:val="clear" w:color="auto" w:fill="FFFFFF"/>
          </w:tcPr>
          <w:p w:rsidR="00F925F9" w:rsidRPr="00BF3F9A" w:rsidRDefault="00F925F9" w:rsidP="00F925F9">
            <w:pPr>
              <w:shd w:val="clear" w:color="auto" w:fill="FFFFFF"/>
              <w:ind w:right="166"/>
              <w:jc w:val="both"/>
              <w:rPr>
                <w:sz w:val="24"/>
                <w:szCs w:val="24"/>
              </w:rPr>
            </w:pPr>
            <w:r w:rsidRPr="00BF3F9A">
              <w:rPr>
                <w:sz w:val="24"/>
                <w:szCs w:val="24"/>
              </w:rPr>
              <w:t>Продолжить работу по разви</w:t>
            </w:r>
            <w:r w:rsidR="00A23091">
              <w:rPr>
                <w:sz w:val="24"/>
                <w:szCs w:val="24"/>
              </w:rPr>
              <w:softHyphen/>
            </w:r>
            <w:r w:rsidRPr="00BF3F9A">
              <w:rPr>
                <w:sz w:val="24"/>
                <w:szCs w:val="24"/>
              </w:rPr>
              <w:t>тию условий для реализации ФГОС начального и основ</w:t>
            </w:r>
            <w:r w:rsidR="00A23091">
              <w:rPr>
                <w:sz w:val="24"/>
                <w:szCs w:val="24"/>
              </w:rPr>
              <w:softHyphen/>
            </w:r>
            <w:r w:rsidRPr="00BF3F9A">
              <w:rPr>
                <w:sz w:val="24"/>
                <w:szCs w:val="24"/>
              </w:rPr>
              <w:t>ного общего образования.</w:t>
            </w:r>
          </w:p>
        </w:tc>
      </w:tr>
      <w:tr w:rsidR="00F925F9" w:rsidRPr="00BF3F9A" w:rsidTr="00F925F9">
        <w:tc>
          <w:tcPr>
            <w:tcW w:w="633" w:type="dxa"/>
            <w:gridSpan w:val="2"/>
            <w:shd w:val="clear" w:color="auto" w:fill="FFFFFF"/>
          </w:tcPr>
          <w:p w:rsidR="00F925F9" w:rsidRPr="00BF3F9A" w:rsidRDefault="00F925F9" w:rsidP="00F925F9">
            <w:pPr>
              <w:shd w:val="clear" w:color="auto" w:fill="FFFFFF"/>
              <w:rPr>
                <w:sz w:val="24"/>
                <w:szCs w:val="24"/>
              </w:rPr>
            </w:pPr>
          </w:p>
        </w:tc>
        <w:tc>
          <w:tcPr>
            <w:tcW w:w="3096" w:type="dxa"/>
            <w:gridSpan w:val="2"/>
            <w:shd w:val="clear" w:color="auto" w:fill="FFFFFF"/>
          </w:tcPr>
          <w:p w:rsidR="00F925F9" w:rsidRPr="008457D1" w:rsidRDefault="00F925F9" w:rsidP="00F925F9">
            <w:pPr>
              <w:shd w:val="clear" w:color="auto" w:fill="FFFFFF"/>
              <w:ind w:right="166"/>
              <w:jc w:val="both"/>
              <w:rPr>
                <w:color w:val="000000"/>
                <w:sz w:val="24"/>
                <w:szCs w:val="24"/>
              </w:rPr>
            </w:pPr>
            <w:r w:rsidRPr="008457D1">
              <w:rPr>
                <w:color w:val="000000"/>
                <w:sz w:val="24"/>
                <w:szCs w:val="24"/>
              </w:rPr>
              <w:t>б) введение федерального государственного образо</w:t>
            </w:r>
            <w:r w:rsidR="00A23091">
              <w:rPr>
                <w:color w:val="000000"/>
                <w:sz w:val="24"/>
                <w:szCs w:val="24"/>
              </w:rPr>
              <w:softHyphen/>
            </w:r>
            <w:r w:rsidRPr="008457D1">
              <w:rPr>
                <w:color w:val="000000"/>
                <w:sz w:val="24"/>
                <w:szCs w:val="24"/>
              </w:rPr>
              <w:t>вательного стандарта ос</w:t>
            </w:r>
            <w:r w:rsidR="00A23091">
              <w:rPr>
                <w:color w:val="000000"/>
                <w:sz w:val="24"/>
                <w:szCs w:val="24"/>
              </w:rPr>
              <w:softHyphen/>
            </w:r>
            <w:r w:rsidRPr="008457D1">
              <w:rPr>
                <w:color w:val="000000"/>
                <w:sz w:val="24"/>
                <w:szCs w:val="24"/>
              </w:rPr>
              <w:t>новного общего образова</w:t>
            </w:r>
            <w:r w:rsidR="00A23091">
              <w:rPr>
                <w:color w:val="000000"/>
                <w:sz w:val="24"/>
                <w:szCs w:val="24"/>
              </w:rPr>
              <w:softHyphen/>
            </w:r>
            <w:r w:rsidRPr="008457D1">
              <w:rPr>
                <w:color w:val="000000"/>
                <w:sz w:val="24"/>
                <w:szCs w:val="24"/>
              </w:rPr>
              <w:t xml:space="preserve">ния по мере готовности: </w:t>
            </w:r>
          </w:p>
          <w:p w:rsidR="008457D1" w:rsidRPr="008457D1" w:rsidRDefault="008457D1" w:rsidP="00F925F9">
            <w:pPr>
              <w:shd w:val="clear" w:color="auto" w:fill="FFFFFF"/>
              <w:ind w:right="166"/>
              <w:jc w:val="both"/>
              <w:rPr>
                <w:color w:val="000000"/>
                <w:sz w:val="24"/>
                <w:szCs w:val="24"/>
                <w:lang w:val="en-US"/>
              </w:rPr>
            </w:pPr>
            <w:r w:rsidRPr="008457D1">
              <w:rPr>
                <w:color w:val="000000"/>
                <w:sz w:val="24"/>
                <w:szCs w:val="24"/>
              </w:rPr>
              <w:t>5 класс</w:t>
            </w:r>
          </w:p>
          <w:p w:rsidR="00F925F9" w:rsidRPr="008457D1" w:rsidRDefault="00F925F9" w:rsidP="00F925F9">
            <w:pPr>
              <w:shd w:val="clear" w:color="auto" w:fill="FFFFFF"/>
              <w:ind w:right="166"/>
              <w:jc w:val="both"/>
              <w:rPr>
                <w:color w:val="000000"/>
                <w:sz w:val="24"/>
                <w:szCs w:val="24"/>
              </w:rPr>
            </w:pPr>
            <w:r w:rsidRPr="008457D1">
              <w:rPr>
                <w:color w:val="000000"/>
                <w:sz w:val="24"/>
                <w:szCs w:val="24"/>
              </w:rPr>
              <w:t>6 класс</w:t>
            </w:r>
          </w:p>
          <w:p w:rsidR="00F925F9" w:rsidRPr="008457D1" w:rsidRDefault="00F925F9" w:rsidP="00F925F9">
            <w:pPr>
              <w:shd w:val="clear" w:color="auto" w:fill="FFFFFF"/>
              <w:ind w:right="166"/>
              <w:jc w:val="both"/>
              <w:rPr>
                <w:color w:val="000000"/>
                <w:sz w:val="24"/>
                <w:szCs w:val="24"/>
              </w:rPr>
            </w:pPr>
            <w:r w:rsidRPr="008457D1">
              <w:rPr>
                <w:color w:val="000000"/>
                <w:sz w:val="24"/>
                <w:szCs w:val="24"/>
              </w:rPr>
              <w:t>7 класс</w:t>
            </w:r>
          </w:p>
          <w:p w:rsidR="00F925F9" w:rsidRPr="008457D1" w:rsidRDefault="00F925F9" w:rsidP="00F925F9">
            <w:pPr>
              <w:shd w:val="clear" w:color="auto" w:fill="FFFFFF"/>
              <w:ind w:right="166"/>
              <w:jc w:val="both"/>
              <w:rPr>
                <w:color w:val="000000"/>
                <w:sz w:val="24"/>
                <w:szCs w:val="24"/>
              </w:rPr>
            </w:pPr>
            <w:r w:rsidRPr="008457D1">
              <w:rPr>
                <w:color w:val="000000"/>
                <w:sz w:val="24"/>
                <w:szCs w:val="24"/>
              </w:rPr>
              <w:t>8 класс</w:t>
            </w:r>
          </w:p>
        </w:tc>
        <w:tc>
          <w:tcPr>
            <w:tcW w:w="2960" w:type="dxa"/>
            <w:gridSpan w:val="2"/>
            <w:shd w:val="clear" w:color="auto" w:fill="FFFFFF"/>
          </w:tcPr>
          <w:p w:rsidR="00F925F9" w:rsidRPr="008457D1" w:rsidRDefault="00F925F9" w:rsidP="00F925F9">
            <w:pPr>
              <w:ind w:right="166"/>
              <w:rPr>
                <w:sz w:val="24"/>
                <w:szCs w:val="24"/>
              </w:rPr>
            </w:pPr>
            <w:r w:rsidRPr="008457D1">
              <w:rPr>
                <w:sz w:val="24"/>
                <w:szCs w:val="24"/>
              </w:rPr>
              <w:t>Создание комплекса ус</w:t>
            </w:r>
            <w:r w:rsidR="00A23091">
              <w:rPr>
                <w:sz w:val="24"/>
                <w:szCs w:val="24"/>
              </w:rPr>
              <w:softHyphen/>
            </w:r>
            <w:r w:rsidRPr="008457D1">
              <w:rPr>
                <w:sz w:val="24"/>
                <w:szCs w:val="24"/>
              </w:rPr>
              <w:t>ловий для введения ФГОС основного общего образования</w:t>
            </w:r>
          </w:p>
          <w:p w:rsidR="00F925F9" w:rsidRPr="00170A5C" w:rsidRDefault="00F925F9" w:rsidP="00F925F9">
            <w:pPr>
              <w:ind w:right="166"/>
              <w:rPr>
                <w:sz w:val="24"/>
                <w:szCs w:val="24"/>
              </w:rPr>
            </w:pPr>
          </w:p>
          <w:p w:rsidR="008457D1" w:rsidRPr="00A23091" w:rsidRDefault="008457D1" w:rsidP="00F925F9">
            <w:pPr>
              <w:ind w:right="166"/>
              <w:rPr>
                <w:sz w:val="24"/>
                <w:szCs w:val="24"/>
              </w:rPr>
            </w:pPr>
            <w:r w:rsidRPr="008457D1">
              <w:rPr>
                <w:sz w:val="24"/>
                <w:szCs w:val="24"/>
              </w:rPr>
              <w:t xml:space="preserve">5 классы </w:t>
            </w:r>
            <w:r w:rsidR="001D2B05">
              <w:rPr>
                <w:sz w:val="24"/>
                <w:szCs w:val="24"/>
              </w:rPr>
              <w:t>-</w:t>
            </w:r>
            <w:r w:rsidRPr="008457D1">
              <w:rPr>
                <w:sz w:val="24"/>
                <w:szCs w:val="24"/>
              </w:rPr>
              <w:t xml:space="preserve"> </w:t>
            </w:r>
            <w:r w:rsidR="00A23091" w:rsidRPr="00A23091">
              <w:rPr>
                <w:sz w:val="24"/>
                <w:szCs w:val="24"/>
              </w:rPr>
              <w:t>22</w:t>
            </w:r>
            <w:r w:rsidR="00A23091">
              <w:rPr>
                <w:sz w:val="24"/>
                <w:szCs w:val="24"/>
              </w:rPr>
              <w:t>4</w:t>
            </w:r>
          </w:p>
          <w:p w:rsidR="00F925F9" w:rsidRPr="008457D1" w:rsidRDefault="00F925F9" w:rsidP="00F925F9">
            <w:pPr>
              <w:ind w:right="166"/>
              <w:rPr>
                <w:sz w:val="24"/>
                <w:szCs w:val="24"/>
              </w:rPr>
            </w:pPr>
            <w:r w:rsidRPr="008457D1">
              <w:rPr>
                <w:sz w:val="24"/>
                <w:szCs w:val="24"/>
              </w:rPr>
              <w:t>6 классы - 256</w:t>
            </w:r>
          </w:p>
          <w:p w:rsidR="00F925F9" w:rsidRPr="008457D1" w:rsidRDefault="00F925F9" w:rsidP="00F925F9">
            <w:pPr>
              <w:ind w:right="166"/>
              <w:rPr>
                <w:sz w:val="24"/>
                <w:szCs w:val="24"/>
              </w:rPr>
            </w:pPr>
            <w:r w:rsidRPr="008457D1">
              <w:rPr>
                <w:sz w:val="24"/>
                <w:szCs w:val="24"/>
              </w:rPr>
              <w:t>7 классы - 239</w:t>
            </w:r>
          </w:p>
          <w:p w:rsidR="00F925F9" w:rsidRPr="008457D1" w:rsidRDefault="00F925F9" w:rsidP="00F925F9">
            <w:pPr>
              <w:ind w:right="166"/>
              <w:rPr>
                <w:sz w:val="24"/>
                <w:szCs w:val="24"/>
              </w:rPr>
            </w:pPr>
            <w:r w:rsidRPr="008457D1">
              <w:rPr>
                <w:sz w:val="24"/>
                <w:szCs w:val="24"/>
              </w:rPr>
              <w:t>8 классы - 156</w:t>
            </w:r>
          </w:p>
        </w:tc>
        <w:tc>
          <w:tcPr>
            <w:tcW w:w="5011" w:type="dxa"/>
            <w:shd w:val="clear" w:color="auto" w:fill="FFFFFF"/>
          </w:tcPr>
          <w:p w:rsidR="00F925F9" w:rsidRPr="00BF3F9A" w:rsidRDefault="00F925F9" w:rsidP="00F925F9">
            <w:pPr>
              <w:ind w:right="166"/>
              <w:rPr>
                <w:color w:val="000000"/>
                <w:sz w:val="24"/>
                <w:szCs w:val="24"/>
              </w:rPr>
            </w:pPr>
            <w:r w:rsidRPr="00BF3F9A">
              <w:rPr>
                <w:sz w:val="24"/>
                <w:szCs w:val="24"/>
              </w:rPr>
              <w:t xml:space="preserve">Создание комплекса условий для введения ФГОС основного общего образования </w:t>
            </w:r>
          </w:p>
        </w:tc>
        <w:tc>
          <w:tcPr>
            <w:tcW w:w="3326" w:type="dxa"/>
            <w:shd w:val="clear" w:color="auto" w:fill="FFFFFF"/>
          </w:tcPr>
          <w:p w:rsidR="00F925F9" w:rsidRPr="00BF3F9A" w:rsidRDefault="00F925F9" w:rsidP="00F925F9">
            <w:pPr>
              <w:ind w:right="166"/>
              <w:rPr>
                <w:sz w:val="24"/>
                <w:szCs w:val="24"/>
              </w:rPr>
            </w:pPr>
            <w:r w:rsidRPr="00BF3F9A">
              <w:rPr>
                <w:sz w:val="24"/>
                <w:szCs w:val="24"/>
              </w:rPr>
              <w:t>Продолжить реализацию ФГОС ООО в 6,</w:t>
            </w:r>
            <w:r w:rsidR="001D2B05">
              <w:rPr>
                <w:sz w:val="24"/>
                <w:szCs w:val="24"/>
              </w:rPr>
              <w:t xml:space="preserve"> </w:t>
            </w:r>
            <w:r w:rsidRPr="00BF3F9A">
              <w:rPr>
                <w:sz w:val="24"/>
                <w:szCs w:val="24"/>
              </w:rPr>
              <w:t>7,</w:t>
            </w:r>
            <w:r w:rsidR="001D2B05">
              <w:rPr>
                <w:sz w:val="24"/>
                <w:szCs w:val="24"/>
              </w:rPr>
              <w:t xml:space="preserve"> </w:t>
            </w:r>
            <w:r w:rsidRPr="00BF3F9A">
              <w:rPr>
                <w:sz w:val="24"/>
                <w:szCs w:val="24"/>
              </w:rPr>
              <w:t>8, 9 классах.</w:t>
            </w:r>
          </w:p>
          <w:p w:rsidR="00F925F9" w:rsidRPr="00BF3F9A" w:rsidRDefault="00F925F9" w:rsidP="00F925F9">
            <w:pPr>
              <w:ind w:right="166"/>
              <w:rPr>
                <w:color w:val="FF0000"/>
                <w:sz w:val="24"/>
                <w:szCs w:val="24"/>
              </w:rPr>
            </w:pPr>
          </w:p>
        </w:tc>
      </w:tr>
      <w:tr w:rsidR="00F925F9" w:rsidRPr="00BF3F9A" w:rsidTr="00F925F9">
        <w:tc>
          <w:tcPr>
            <w:tcW w:w="633" w:type="dxa"/>
            <w:gridSpan w:val="2"/>
            <w:shd w:val="clear" w:color="auto" w:fill="FFFFFF"/>
          </w:tcPr>
          <w:p w:rsidR="00F925F9" w:rsidRPr="00BF3F9A" w:rsidRDefault="00F925F9" w:rsidP="00F925F9">
            <w:pPr>
              <w:shd w:val="clear" w:color="auto" w:fill="FFFFFF"/>
              <w:rPr>
                <w:sz w:val="24"/>
                <w:szCs w:val="24"/>
              </w:rPr>
            </w:pPr>
          </w:p>
        </w:tc>
        <w:tc>
          <w:tcPr>
            <w:tcW w:w="3096" w:type="dxa"/>
            <w:gridSpan w:val="2"/>
            <w:shd w:val="clear" w:color="auto" w:fill="FFFFFF"/>
          </w:tcPr>
          <w:p w:rsidR="00F925F9" w:rsidRPr="008457D1" w:rsidRDefault="00F925F9" w:rsidP="00F925F9">
            <w:pPr>
              <w:shd w:val="clear" w:color="auto" w:fill="FFFFFF"/>
              <w:ind w:right="166"/>
              <w:rPr>
                <w:color w:val="000000"/>
                <w:sz w:val="24"/>
                <w:szCs w:val="24"/>
              </w:rPr>
            </w:pPr>
            <w:r w:rsidRPr="00BF3F9A">
              <w:rPr>
                <w:color w:val="000000"/>
                <w:sz w:val="24"/>
                <w:szCs w:val="24"/>
              </w:rPr>
              <w:t xml:space="preserve">в) введение федерального </w:t>
            </w:r>
            <w:r w:rsidRPr="00BF3F9A">
              <w:rPr>
                <w:color w:val="000000"/>
                <w:sz w:val="24"/>
                <w:szCs w:val="24"/>
              </w:rPr>
              <w:lastRenderedPageBreak/>
              <w:t>государственного образо</w:t>
            </w:r>
            <w:r w:rsidR="00856AE1">
              <w:rPr>
                <w:color w:val="000000"/>
                <w:sz w:val="24"/>
                <w:szCs w:val="24"/>
              </w:rPr>
              <w:softHyphen/>
            </w:r>
            <w:r w:rsidRPr="00BF3F9A">
              <w:rPr>
                <w:color w:val="000000"/>
                <w:sz w:val="24"/>
                <w:szCs w:val="24"/>
              </w:rPr>
              <w:t>вательного стандарта на</w:t>
            </w:r>
            <w:r w:rsidR="00856AE1">
              <w:rPr>
                <w:color w:val="000000"/>
                <w:sz w:val="24"/>
                <w:szCs w:val="24"/>
              </w:rPr>
              <w:softHyphen/>
            </w:r>
            <w:r w:rsidRPr="00BF3F9A">
              <w:rPr>
                <w:color w:val="000000"/>
                <w:sz w:val="24"/>
                <w:szCs w:val="24"/>
              </w:rPr>
              <w:t>чального общего образова</w:t>
            </w:r>
            <w:r w:rsidR="00856AE1">
              <w:rPr>
                <w:color w:val="000000"/>
                <w:sz w:val="24"/>
                <w:szCs w:val="24"/>
              </w:rPr>
              <w:softHyphen/>
            </w:r>
            <w:r w:rsidRPr="00BF3F9A">
              <w:rPr>
                <w:color w:val="000000"/>
                <w:sz w:val="24"/>
                <w:szCs w:val="24"/>
              </w:rPr>
              <w:t xml:space="preserve">ния во всех </w:t>
            </w:r>
            <w:r w:rsidRPr="008457D1">
              <w:rPr>
                <w:color w:val="000000"/>
                <w:sz w:val="24"/>
                <w:szCs w:val="24"/>
              </w:rPr>
              <w:t>общеобразова</w:t>
            </w:r>
            <w:r w:rsidR="00856AE1" w:rsidRPr="008457D1">
              <w:rPr>
                <w:color w:val="000000"/>
                <w:sz w:val="24"/>
                <w:szCs w:val="24"/>
              </w:rPr>
              <w:softHyphen/>
            </w:r>
            <w:r w:rsidRPr="008457D1">
              <w:rPr>
                <w:color w:val="000000"/>
                <w:sz w:val="24"/>
                <w:szCs w:val="24"/>
              </w:rPr>
              <w:t>тельных учреждениях Рос</w:t>
            </w:r>
            <w:r w:rsidR="00856AE1" w:rsidRPr="008457D1">
              <w:rPr>
                <w:color w:val="000000"/>
                <w:sz w:val="24"/>
                <w:szCs w:val="24"/>
              </w:rPr>
              <w:softHyphen/>
            </w:r>
            <w:r w:rsidRPr="008457D1">
              <w:rPr>
                <w:color w:val="000000"/>
                <w:sz w:val="24"/>
                <w:szCs w:val="24"/>
              </w:rPr>
              <w:t>сийской Федерации:</w:t>
            </w:r>
          </w:p>
          <w:p w:rsidR="00F925F9" w:rsidRPr="00BF3F9A" w:rsidRDefault="008457D1" w:rsidP="00F925F9">
            <w:pPr>
              <w:shd w:val="clear" w:color="auto" w:fill="FFFFFF"/>
              <w:ind w:right="166"/>
              <w:jc w:val="both"/>
              <w:rPr>
                <w:color w:val="000000"/>
                <w:sz w:val="24"/>
                <w:szCs w:val="24"/>
              </w:rPr>
            </w:pPr>
            <w:r w:rsidRPr="008457D1">
              <w:rPr>
                <w:color w:val="000000"/>
                <w:sz w:val="24"/>
                <w:szCs w:val="24"/>
                <w:lang w:val="en-US"/>
              </w:rPr>
              <w:t>5</w:t>
            </w:r>
            <w:r w:rsidR="00F925F9" w:rsidRPr="008457D1">
              <w:rPr>
                <w:color w:val="000000"/>
                <w:sz w:val="24"/>
                <w:szCs w:val="24"/>
              </w:rPr>
              <w:t xml:space="preserve"> класс</w:t>
            </w:r>
          </w:p>
        </w:tc>
        <w:tc>
          <w:tcPr>
            <w:tcW w:w="2960" w:type="dxa"/>
            <w:gridSpan w:val="2"/>
            <w:shd w:val="clear" w:color="auto" w:fill="FFFFFF"/>
          </w:tcPr>
          <w:p w:rsidR="00F925F9" w:rsidRPr="00BF3F9A" w:rsidRDefault="00F925F9" w:rsidP="00F925F9">
            <w:pPr>
              <w:shd w:val="clear" w:color="auto" w:fill="FFFFFF"/>
              <w:ind w:right="166"/>
              <w:rPr>
                <w:sz w:val="24"/>
                <w:szCs w:val="24"/>
              </w:rPr>
            </w:pPr>
          </w:p>
        </w:tc>
        <w:tc>
          <w:tcPr>
            <w:tcW w:w="5011" w:type="dxa"/>
            <w:shd w:val="clear" w:color="auto" w:fill="FFFFFF"/>
          </w:tcPr>
          <w:p w:rsidR="00F925F9" w:rsidRPr="008457D1" w:rsidRDefault="008457D1" w:rsidP="008457D1">
            <w:pPr>
              <w:ind w:right="166"/>
              <w:rPr>
                <w:sz w:val="24"/>
                <w:szCs w:val="24"/>
              </w:rPr>
            </w:pPr>
            <w:r w:rsidRPr="008457D1">
              <w:rPr>
                <w:sz w:val="24"/>
                <w:szCs w:val="24"/>
              </w:rPr>
              <w:t xml:space="preserve">ФГОС основного общего образования введен </w:t>
            </w:r>
            <w:r w:rsidRPr="008457D1">
              <w:rPr>
                <w:sz w:val="24"/>
                <w:szCs w:val="24"/>
              </w:rPr>
              <w:lastRenderedPageBreak/>
              <w:t>в 5 – классах в 100% общеобразовательных учреждений (224 класса).</w:t>
            </w:r>
          </w:p>
        </w:tc>
        <w:tc>
          <w:tcPr>
            <w:tcW w:w="3326" w:type="dxa"/>
            <w:shd w:val="clear" w:color="auto" w:fill="FFFFFF"/>
          </w:tcPr>
          <w:p w:rsidR="00F925F9" w:rsidRPr="00BF3F9A" w:rsidRDefault="00F925F9" w:rsidP="00F925F9">
            <w:pPr>
              <w:ind w:right="166"/>
              <w:rPr>
                <w:color w:val="FF0000"/>
                <w:sz w:val="24"/>
                <w:szCs w:val="24"/>
              </w:rPr>
            </w:pPr>
            <w:r w:rsidRPr="00BF3F9A">
              <w:rPr>
                <w:sz w:val="24"/>
                <w:szCs w:val="24"/>
              </w:rPr>
              <w:lastRenderedPageBreak/>
              <w:t>Обеспечить комплекс усло</w:t>
            </w:r>
            <w:r w:rsidR="00856AE1">
              <w:rPr>
                <w:sz w:val="24"/>
                <w:szCs w:val="24"/>
              </w:rPr>
              <w:softHyphen/>
            </w:r>
            <w:r w:rsidRPr="00BF3F9A">
              <w:rPr>
                <w:sz w:val="24"/>
                <w:szCs w:val="24"/>
              </w:rPr>
              <w:lastRenderedPageBreak/>
              <w:t>вий для введения новых об</w:t>
            </w:r>
            <w:r w:rsidR="00856AE1">
              <w:rPr>
                <w:sz w:val="24"/>
                <w:szCs w:val="24"/>
              </w:rPr>
              <w:softHyphen/>
            </w:r>
            <w:r w:rsidRPr="00BF3F9A">
              <w:rPr>
                <w:sz w:val="24"/>
                <w:szCs w:val="24"/>
              </w:rPr>
              <w:t>разовательных стандартов в 6 классах 100% образователь</w:t>
            </w:r>
            <w:r w:rsidR="00856AE1">
              <w:rPr>
                <w:sz w:val="24"/>
                <w:szCs w:val="24"/>
              </w:rPr>
              <w:softHyphen/>
            </w:r>
            <w:r w:rsidRPr="00BF3F9A">
              <w:rPr>
                <w:sz w:val="24"/>
                <w:szCs w:val="24"/>
              </w:rPr>
              <w:t>ных организаций, реализую</w:t>
            </w:r>
            <w:r w:rsidR="00856AE1">
              <w:rPr>
                <w:sz w:val="24"/>
                <w:szCs w:val="24"/>
              </w:rPr>
              <w:softHyphen/>
            </w:r>
            <w:r w:rsidRPr="00BF3F9A">
              <w:rPr>
                <w:sz w:val="24"/>
                <w:szCs w:val="24"/>
              </w:rPr>
              <w:t>щих основные образователь</w:t>
            </w:r>
            <w:r w:rsidR="00856AE1">
              <w:rPr>
                <w:sz w:val="24"/>
                <w:szCs w:val="24"/>
              </w:rPr>
              <w:softHyphen/>
            </w:r>
            <w:r w:rsidRPr="00BF3F9A">
              <w:rPr>
                <w:sz w:val="24"/>
                <w:szCs w:val="24"/>
              </w:rPr>
              <w:t>ные программы общего обра</w:t>
            </w:r>
            <w:r w:rsidR="00856AE1">
              <w:rPr>
                <w:sz w:val="24"/>
                <w:szCs w:val="24"/>
              </w:rPr>
              <w:softHyphen/>
            </w:r>
            <w:r w:rsidRPr="00BF3F9A">
              <w:rPr>
                <w:sz w:val="24"/>
                <w:szCs w:val="24"/>
              </w:rPr>
              <w:t>зования.</w:t>
            </w:r>
          </w:p>
        </w:tc>
      </w:tr>
      <w:tr w:rsidR="00F925F9" w:rsidRPr="00BF3F9A" w:rsidTr="00F925F9">
        <w:tc>
          <w:tcPr>
            <w:tcW w:w="633" w:type="dxa"/>
            <w:gridSpan w:val="2"/>
            <w:shd w:val="clear" w:color="auto" w:fill="FFFFFF"/>
          </w:tcPr>
          <w:p w:rsidR="00F925F9" w:rsidRPr="00BF3F9A" w:rsidRDefault="00F925F9" w:rsidP="00F925F9">
            <w:pPr>
              <w:shd w:val="clear" w:color="auto" w:fill="FFFFFF"/>
              <w:rPr>
                <w:sz w:val="24"/>
                <w:szCs w:val="24"/>
              </w:rPr>
            </w:pPr>
          </w:p>
        </w:tc>
        <w:tc>
          <w:tcPr>
            <w:tcW w:w="3096" w:type="dxa"/>
            <w:gridSpan w:val="2"/>
            <w:shd w:val="clear" w:color="auto" w:fill="FFFFFF"/>
          </w:tcPr>
          <w:p w:rsidR="00F925F9" w:rsidRPr="00BF3F9A" w:rsidRDefault="00F925F9" w:rsidP="00856AE1">
            <w:pPr>
              <w:shd w:val="clear" w:color="auto" w:fill="FFFFFF"/>
              <w:tabs>
                <w:tab w:val="left" w:pos="3013"/>
              </w:tabs>
              <w:ind w:right="145"/>
              <w:jc w:val="both"/>
              <w:rPr>
                <w:color w:val="000000"/>
                <w:sz w:val="24"/>
                <w:szCs w:val="24"/>
              </w:rPr>
            </w:pPr>
            <w:r w:rsidRPr="00BF3F9A">
              <w:rPr>
                <w:color w:val="000000"/>
                <w:sz w:val="24"/>
                <w:szCs w:val="24"/>
              </w:rPr>
              <w:t>г) введение федерального государственного образо</w:t>
            </w:r>
            <w:r w:rsidR="00856AE1">
              <w:rPr>
                <w:color w:val="000000"/>
                <w:sz w:val="24"/>
                <w:szCs w:val="24"/>
              </w:rPr>
              <w:softHyphen/>
            </w:r>
            <w:r w:rsidRPr="00BF3F9A">
              <w:rPr>
                <w:color w:val="000000"/>
                <w:sz w:val="24"/>
                <w:szCs w:val="24"/>
              </w:rPr>
              <w:t>вательного стандарта сред</w:t>
            </w:r>
            <w:r w:rsidR="00856AE1">
              <w:rPr>
                <w:color w:val="000000"/>
                <w:sz w:val="24"/>
                <w:szCs w:val="24"/>
              </w:rPr>
              <w:softHyphen/>
            </w:r>
            <w:r w:rsidRPr="00BF3F9A">
              <w:rPr>
                <w:color w:val="000000"/>
                <w:sz w:val="24"/>
                <w:szCs w:val="24"/>
              </w:rPr>
              <w:t>него (полного) общего об</w:t>
            </w:r>
            <w:r w:rsidR="00856AE1">
              <w:rPr>
                <w:color w:val="000000"/>
                <w:sz w:val="24"/>
                <w:szCs w:val="24"/>
              </w:rPr>
              <w:softHyphen/>
            </w:r>
            <w:r w:rsidRPr="00BF3F9A">
              <w:rPr>
                <w:color w:val="000000"/>
                <w:sz w:val="24"/>
                <w:szCs w:val="24"/>
              </w:rPr>
              <w:t>разования по мере готов</w:t>
            </w:r>
            <w:r w:rsidR="00856AE1">
              <w:rPr>
                <w:color w:val="000000"/>
                <w:sz w:val="24"/>
                <w:szCs w:val="24"/>
              </w:rPr>
              <w:softHyphen/>
            </w:r>
            <w:r w:rsidRPr="00BF3F9A">
              <w:rPr>
                <w:color w:val="000000"/>
                <w:sz w:val="24"/>
                <w:szCs w:val="24"/>
              </w:rPr>
              <w:t>ности:</w:t>
            </w:r>
          </w:p>
          <w:p w:rsidR="00F925F9" w:rsidRPr="00BF3F9A" w:rsidRDefault="00F925F9" w:rsidP="00F925F9">
            <w:pPr>
              <w:shd w:val="clear" w:color="auto" w:fill="FFFFFF"/>
              <w:ind w:right="166"/>
              <w:jc w:val="both"/>
              <w:rPr>
                <w:color w:val="000000"/>
                <w:sz w:val="24"/>
                <w:szCs w:val="24"/>
              </w:rPr>
            </w:pPr>
            <w:r w:rsidRPr="00BF3F9A">
              <w:rPr>
                <w:color w:val="000000"/>
                <w:sz w:val="24"/>
                <w:szCs w:val="24"/>
              </w:rPr>
              <w:t>10 класс</w:t>
            </w:r>
          </w:p>
          <w:p w:rsidR="00F925F9" w:rsidRPr="00BF3F9A" w:rsidRDefault="00F925F9" w:rsidP="00F925F9">
            <w:pPr>
              <w:shd w:val="clear" w:color="auto" w:fill="FFFFFF"/>
              <w:ind w:right="166"/>
              <w:jc w:val="both"/>
              <w:rPr>
                <w:color w:val="000000"/>
                <w:sz w:val="24"/>
                <w:szCs w:val="24"/>
              </w:rPr>
            </w:pPr>
            <w:r w:rsidRPr="00BF3F9A">
              <w:rPr>
                <w:color w:val="000000"/>
                <w:sz w:val="24"/>
                <w:szCs w:val="24"/>
              </w:rPr>
              <w:t>11 класс</w:t>
            </w:r>
          </w:p>
        </w:tc>
        <w:tc>
          <w:tcPr>
            <w:tcW w:w="2960" w:type="dxa"/>
            <w:gridSpan w:val="2"/>
            <w:shd w:val="clear" w:color="auto" w:fill="FFFFFF"/>
          </w:tcPr>
          <w:p w:rsidR="00F925F9" w:rsidRPr="00BF3F9A" w:rsidRDefault="00F925F9" w:rsidP="00F925F9">
            <w:pPr>
              <w:shd w:val="clear" w:color="auto" w:fill="FFFFFF"/>
              <w:ind w:right="166"/>
              <w:rPr>
                <w:sz w:val="24"/>
                <w:szCs w:val="24"/>
              </w:rPr>
            </w:pPr>
          </w:p>
        </w:tc>
        <w:tc>
          <w:tcPr>
            <w:tcW w:w="5011" w:type="dxa"/>
            <w:shd w:val="clear" w:color="auto" w:fill="FFFFFF"/>
          </w:tcPr>
          <w:p w:rsidR="00F925F9" w:rsidRPr="00BF3F9A" w:rsidRDefault="00F925F9" w:rsidP="00F925F9">
            <w:pPr>
              <w:shd w:val="clear" w:color="auto" w:fill="FFFFFF"/>
              <w:ind w:right="166"/>
              <w:rPr>
                <w:sz w:val="24"/>
                <w:szCs w:val="24"/>
              </w:rPr>
            </w:pPr>
          </w:p>
        </w:tc>
        <w:tc>
          <w:tcPr>
            <w:tcW w:w="3326" w:type="dxa"/>
            <w:shd w:val="clear" w:color="auto" w:fill="FFFFFF"/>
          </w:tcPr>
          <w:p w:rsidR="00F925F9" w:rsidRPr="00BF3F9A" w:rsidRDefault="00F925F9" w:rsidP="00F925F9">
            <w:pPr>
              <w:shd w:val="clear" w:color="auto" w:fill="FFFFFF"/>
              <w:ind w:right="166"/>
              <w:jc w:val="both"/>
              <w:rPr>
                <w:color w:val="FF0000"/>
                <w:sz w:val="24"/>
                <w:szCs w:val="24"/>
              </w:rPr>
            </w:pPr>
          </w:p>
        </w:tc>
      </w:tr>
      <w:tr w:rsidR="00F925F9" w:rsidRPr="00BF3F9A" w:rsidTr="00F925F9">
        <w:tc>
          <w:tcPr>
            <w:tcW w:w="625" w:type="dxa"/>
            <w:shd w:val="clear" w:color="auto" w:fill="FFFFFF"/>
          </w:tcPr>
          <w:p w:rsidR="00F925F9" w:rsidRPr="00BF3F9A" w:rsidRDefault="00F925F9" w:rsidP="00F925F9">
            <w:pPr>
              <w:rPr>
                <w:sz w:val="24"/>
                <w:szCs w:val="24"/>
              </w:rPr>
            </w:pPr>
          </w:p>
        </w:tc>
        <w:tc>
          <w:tcPr>
            <w:tcW w:w="3089" w:type="dxa"/>
            <w:gridSpan w:val="2"/>
            <w:shd w:val="clear" w:color="auto" w:fill="FFFFFF"/>
          </w:tcPr>
          <w:p w:rsidR="00F925F9" w:rsidRPr="00BF3F9A" w:rsidRDefault="00F925F9" w:rsidP="00F925F9">
            <w:pPr>
              <w:shd w:val="clear" w:color="auto" w:fill="FFFFFF"/>
              <w:ind w:right="166"/>
              <w:jc w:val="both"/>
              <w:rPr>
                <w:color w:val="000000"/>
                <w:sz w:val="24"/>
                <w:szCs w:val="24"/>
              </w:rPr>
            </w:pPr>
            <w:r w:rsidRPr="00BF3F9A">
              <w:rPr>
                <w:color w:val="000000"/>
                <w:sz w:val="24"/>
                <w:szCs w:val="24"/>
              </w:rPr>
              <w:t>д) разработка примерных основных образовательных программ основного об</w:t>
            </w:r>
            <w:r w:rsidR="00856AE1">
              <w:rPr>
                <w:color w:val="000000"/>
                <w:sz w:val="24"/>
                <w:szCs w:val="24"/>
              </w:rPr>
              <w:softHyphen/>
            </w:r>
            <w:r w:rsidRPr="00BF3F9A">
              <w:rPr>
                <w:color w:val="000000"/>
                <w:sz w:val="24"/>
                <w:szCs w:val="24"/>
              </w:rPr>
              <w:t>щего и среднего (полного) общего образования</w:t>
            </w:r>
          </w:p>
        </w:tc>
        <w:tc>
          <w:tcPr>
            <w:tcW w:w="2959" w:type="dxa"/>
            <w:gridSpan w:val="2"/>
            <w:shd w:val="clear" w:color="auto" w:fill="FFFFFF"/>
          </w:tcPr>
          <w:p w:rsidR="00F925F9" w:rsidRPr="00BF3F9A" w:rsidRDefault="00F925F9" w:rsidP="00F925F9">
            <w:pPr>
              <w:shd w:val="clear" w:color="auto" w:fill="FFFFFF"/>
              <w:ind w:right="166"/>
              <w:jc w:val="both"/>
              <w:rPr>
                <w:color w:val="000000"/>
                <w:sz w:val="24"/>
                <w:szCs w:val="24"/>
              </w:rPr>
            </w:pPr>
          </w:p>
        </w:tc>
        <w:tc>
          <w:tcPr>
            <w:tcW w:w="5027" w:type="dxa"/>
            <w:gridSpan w:val="2"/>
            <w:shd w:val="clear" w:color="auto" w:fill="FFFFFF"/>
          </w:tcPr>
          <w:p w:rsidR="00F925F9" w:rsidRPr="00BF3F9A" w:rsidRDefault="00F925F9" w:rsidP="00F925F9">
            <w:pPr>
              <w:ind w:right="166"/>
              <w:jc w:val="both"/>
              <w:rPr>
                <w:color w:val="000000"/>
                <w:sz w:val="24"/>
                <w:szCs w:val="24"/>
              </w:rPr>
            </w:pPr>
            <w:r w:rsidRPr="00BF3F9A">
              <w:rPr>
                <w:sz w:val="24"/>
                <w:szCs w:val="24"/>
              </w:rPr>
              <w:t>Продолжена работа по изучению примерных основных образовательных программ сред</w:t>
            </w:r>
            <w:r w:rsidR="00856AE1">
              <w:rPr>
                <w:sz w:val="24"/>
                <w:szCs w:val="24"/>
              </w:rPr>
              <w:softHyphen/>
            </w:r>
            <w:r w:rsidRPr="00BF3F9A">
              <w:rPr>
                <w:sz w:val="24"/>
                <w:szCs w:val="24"/>
              </w:rPr>
              <w:t>него общего образования, обсуждение учеб</w:t>
            </w:r>
            <w:r w:rsidR="00856AE1">
              <w:rPr>
                <w:sz w:val="24"/>
                <w:szCs w:val="24"/>
              </w:rPr>
              <w:softHyphen/>
            </w:r>
            <w:r w:rsidRPr="00BF3F9A">
              <w:rPr>
                <w:sz w:val="24"/>
                <w:szCs w:val="24"/>
              </w:rPr>
              <w:t>ных планов.</w:t>
            </w:r>
          </w:p>
        </w:tc>
        <w:tc>
          <w:tcPr>
            <w:tcW w:w="3326" w:type="dxa"/>
            <w:shd w:val="clear" w:color="auto" w:fill="FFFFFF"/>
          </w:tcPr>
          <w:p w:rsidR="00F925F9" w:rsidRPr="00BF3F9A" w:rsidRDefault="00F925F9" w:rsidP="00F925F9">
            <w:pPr>
              <w:shd w:val="clear" w:color="auto" w:fill="FFFFFF"/>
              <w:ind w:right="166"/>
              <w:jc w:val="both"/>
              <w:rPr>
                <w:sz w:val="24"/>
                <w:szCs w:val="24"/>
              </w:rPr>
            </w:pPr>
            <w:r w:rsidRPr="00BF3F9A">
              <w:rPr>
                <w:sz w:val="24"/>
                <w:szCs w:val="24"/>
              </w:rPr>
              <w:t>Разработать проекты основ</w:t>
            </w:r>
            <w:r w:rsidR="00856AE1">
              <w:rPr>
                <w:sz w:val="24"/>
                <w:szCs w:val="24"/>
              </w:rPr>
              <w:softHyphen/>
            </w:r>
            <w:r w:rsidRPr="00BF3F9A">
              <w:rPr>
                <w:sz w:val="24"/>
                <w:szCs w:val="24"/>
              </w:rPr>
              <w:t>ных образовательных про</w:t>
            </w:r>
            <w:r w:rsidR="00856AE1">
              <w:rPr>
                <w:sz w:val="24"/>
                <w:szCs w:val="24"/>
              </w:rPr>
              <w:softHyphen/>
            </w:r>
            <w:r w:rsidRPr="00BF3F9A">
              <w:rPr>
                <w:sz w:val="24"/>
                <w:szCs w:val="24"/>
              </w:rPr>
              <w:t>грамм среднего общего обра</w:t>
            </w:r>
            <w:r w:rsidR="00856AE1">
              <w:rPr>
                <w:sz w:val="24"/>
                <w:szCs w:val="24"/>
              </w:rPr>
              <w:softHyphen/>
            </w:r>
            <w:r w:rsidRPr="00BF3F9A">
              <w:rPr>
                <w:sz w:val="24"/>
                <w:szCs w:val="24"/>
              </w:rPr>
              <w:t>зования</w:t>
            </w:r>
          </w:p>
        </w:tc>
      </w:tr>
      <w:tr w:rsidR="00F925F9" w:rsidRPr="00E70558" w:rsidTr="00F925F9">
        <w:tc>
          <w:tcPr>
            <w:tcW w:w="625" w:type="dxa"/>
            <w:shd w:val="clear" w:color="auto" w:fill="FFFFFF"/>
          </w:tcPr>
          <w:p w:rsidR="00F925F9" w:rsidRPr="00BF3F9A" w:rsidRDefault="00F925F9" w:rsidP="00F925F9">
            <w:pPr>
              <w:rPr>
                <w:sz w:val="24"/>
                <w:szCs w:val="24"/>
              </w:rPr>
            </w:pPr>
          </w:p>
        </w:tc>
        <w:tc>
          <w:tcPr>
            <w:tcW w:w="3089" w:type="dxa"/>
            <w:gridSpan w:val="2"/>
            <w:shd w:val="clear" w:color="auto" w:fill="FFFFFF"/>
          </w:tcPr>
          <w:p w:rsidR="00F925F9" w:rsidRPr="00BF3F9A" w:rsidRDefault="00F925F9" w:rsidP="00F925F9">
            <w:pPr>
              <w:shd w:val="clear" w:color="auto" w:fill="FFFFFF"/>
              <w:ind w:right="166"/>
              <w:jc w:val="both"/>
              <w:rPr>
                <w:color w:val="000000"/>
                <w:sz w:val="24"/>
                <w:szCs w:val="24"/>
              </w:rPr>
            </w:pPr>
            <w:r w:rsidRPr="00BF3F9A">
              <w:rPr>
                <w:color w:val="000000"/>
                <w:sz w:val="24"/>
                <w:szCs w:val="24"/>
              </w:rPr>
              <w:t>е) повышение квалифика</w:t>
            </w:r>
            <w:r w:rsidR="00BF3F9A">
              <w:rPr>
                <w:color w:val="000000"/>
                <w:sz w:val="24"/>
                <w:szCs w:val="24"/>
              </w:rPr>
              <w:softHyphen/>
            </w:r>
            <w:r w:rsidRPr="00BF3F9A">
              <w:rPr>
                <w:color w:val="000000"/>
                <w:sz w:val="24"/>
                <w:szCs w:val="24"/>
              </w:rPr>
              <w:t xml:space="preserve">ции педагогических </w:t>
            </w:r>
            <w:r w:rsidRPr="00BF3F9A">
              <w:rPr>
                <w:bCs/>
                <w:color w:val="000000"/>
                <w:sz w:val="24"/>
                <w:szCs w:val="24"/>
              </w:rPr>
              <w:t xml:space="preserve">и </w:t>
            </w:r>
            <w:r w:rsidRPr="00BF3F9A">
              <w:rPr>
                <w:color w:val="000000"/>
                <w:sz w:val="24"/>
                <w:szCs w:val="24"/>
              </w:rPr>
              <w:t>управленческих кадров для реализации федеральных государственных образова</w:t>
            </w:r>
            <w:r w:rsidR="00BF3F9A">
              <w:rPr>
                <w:color w:val="000000"/>
                <w:sz w:val="24"/>
                <w:szCs w:val="24"/>
              </w:rPr>
              <w:softHyphen/>
            </w:r>
            <w:r w:rsidRPr="00BF3F9A">
              <w:rPr>
                <w:color w:val="000000"/>
                <w:sz w:val="24"/>
                <w:szCs w:val="24"/>
              </w:rPr>
              <w:t>тельных стандартов об</w:t>
            </w:r>
            <w:r w:rsidR="00856AE1">
              <w:rPr>
                <w:color w:val="000000"/>
                <w:sz w:val="24"/>
                <w:szCs w:val="24"/>
              </w:rPr>
              <w:softHyphen/>
            </w:r>
            <w:r w:rsidRPr="00BF3F9A">
              <w:rPr>
                <w:color w:val="000000"/>
                <w:sz w:val="24"/>
                <w:szCs w:val="24"/>
              </w:rPr>
              <w:t>щего образования</w:t>
            </w:r>
          </w:p>
        </w:tc>
        <w:tc>
          <w:tcPr>
            <w:tcW w:w="2959" w:type="dxa"/>
            <w:gridSpan w:val="2"/>
            <w:shd w:val="clear" w:color="auto" w:fill="FFFFFF"/>
          </w:tcPr>
          <w:p w:rsidR="00F925F9" w:rsidRPr="00BF3F9A" w:rsidRDefault="00F925F9" w:rsidP="00F925F9">
            <w:pPr>
              <w:shd w:val="clear" w:color="auto" w:fill="FFFFFF"/>
              <w:ind w:right="166"/>
              <w:jc w:val="both"/>
              <w:rPr>
                <w:color w:val="000000"/>
                <w:sz w:val="24"/>
                <w:szCs w:val="24"/>
              </w:rPr>
            </w:pPr>
          </w:p>
        </w:tc>
        <w:tc>
          <w:tcPr>
            <w:tcW w:w="5027" w:type="dxa"/>
            <w:gridSpan w:val="2"/>
            <w:shd w:val="clear" w:color="auto" w:fill="FFFFFF"/>
          </w:tcPr>
          <w:p w:rsidR="00F925F9" w:rsidRPr="00E70558" w:rsidRDefault="00E70558" w:rsidP="00255715">
            <w:pPr>
              <w:ind w:right="166"/>
              <w:jc w:val="both"/>
              <w:rPr>
                <w:color w:val="000000"/>
                <w:sz w:val="24"/>
                <w:szCs w:val="24"/>
              </w:rPr>
            </w:pPr>
            <w:r>
              <w:rPr>
                <w:color w:val="000000"/>
                <w:sz w:val="24"/>
                <w:szCs w:val="24"/>
              </w:rPr>
              <w:t>Организована работа стажерских площадок. Созданы условия для повышения квалификации педагогических работников</w:t>
            </w:r>
            <w:r w:rsidR="00255715">
              <w:rPr>
                <w:color w:val="000000"/>
                <w:sz w:val="24"/>
                <w:szCs w:val="24"/>
              </w:rPr>
              <w:t xml:space="preserve"> для реализации ФГОС.</w:t>
            </w:r>
            <w:r w:rsidR="00255715">
              <w:rPr>
                <w:sz w:val="24"/>
                <w:szCs w:val="24"/>
              </w:rPr>
              <w:t xml:space="preserve"> Обучение прошли 476 педагогических и руководящих работников</w:t>
            </w:r>
          </w:p>
        </w:tc>
        <w:tc>
          <w:tcPr>
            <w:tcW w:w="3326" w:type="dxa"/>
            <w:shd w:val="clear" w:color="auto" w:fill="FFFFFF"/>
          </w:tcPr>
          <w:p w:rsidR="00F925F9" w:rsidRPr="00E70558" w:rsidRDefault="00E70558" w:rsidP="00255715">
            <w:pPr>
              <w:shd w:val="clear" w:color="auto" w:fill="FFFFFF"/>
              <w:ind w:right="166"/>
              <w:jc w:val="both"/>
              <w:rPr>
                <w:sz w:val="24"/>
                <w:szCs w:val="24"/>
              </w:rPr>
            </w:pPr>
            <w:r w:rsidRPr="00255715">
              <w:rPr>
                <w:sz w:val="24"/>
                <w:szCs w:val="24"/>
              </w:rPr>
              <w:t>Повысить квалификацию 100% руководителей и педагогов начальной и основной школ</w:t>
            </w:r>
            <w:r w:rsidR="001568AB" w:rsidRPr="00255715">
              <w:rPr>
                <w:sz w:val="24"/>
                <w:szCs w:val="24"/>
              </w:rPr>
              <w:t xml:space="preserve"> для подготовки их к работе</w:t>
            </w:r>
            <w:r w:rsidR="00A23091" w:rsidRPr="00255715">
              <w:rPr>
                <w:sz w:val="24"/>
                <w:szCs w:val="24"/>
              </w:rPr>
              <w:t xml:space="preserve"> в условиях внедрения ФГОС</w:t>
            </w:r>
            <w:r w:rsidR="00A23091">
              <w:rPr>
                <w:sz w:val="24"/>
                <w:szCs w:val="24"/>
              </w:rPr>
              <w:t xml:space="preserve"> общего образования</w:t>
            </w:r>
            <w:r w:rsidR="00255715">
              <w:rPr>
                <w:sz w:val="24"/>
                <w:szCs w:val="24"/>
              </w:rPr>
              <w:t xml:space="preserve">. </w:t>
            </w:r>
          </w:p>
        </w:tc>
      </w:tr>
      <w:tr w:rsidR="00F925F9" w:rsidRPr="00BF3F9A" w:rsidTr="00F925F9">
        <w:tc>
          <w:tcPr>
            <w:tcW w:w="625" w:type="dxa"/>
            <w:shd w:val="clear" w:color="auto" w:fill="FFFFFF"/>
          </w:tcPr>
          <w:p w:rsidR="00F925F9" w:rsidRPr="00E70558" w:rsidRDefault="00F925F9" w:rsidP="00F925F9">
            <w:pPr>
              <w:shd w:val="clear" w:color="auto" w:fill="FFFFFF"/>
              <w:rPr>
                <w:sz w:val="24"/>
                <w:szCs w:val="24"/>
              </w:rPr>
            </w:pPr>
          </w:p>
        </w:tc>
        <w:tc>
          <w:tcPr>
            <w:tcW w:w="3089" w:type="dxa"/>
            <w:gridSpan w:val="2"/>
            <w:shd w:val="clear" w:color="auto" w:fill="FFFFFF"/>
          </w:tcPr>
          <w:p w:rsidR="00F925F9" w:rsidRPr="00BF3F9A" w:rsidRDefault="00F925F9" w:rsidP="00BF3F9A">
            <w:pPr>
              <w:shd w:val="clear" w:color="auto" w:fill="FFFFFF"/>
              <w:ind w:right="166"/>
              <w:jc w:val="both"/>
              <w:rPr>
                <w:sz w:val="24"/>
                <w:szCs w:val="24"/>
              </w:rPr>
            </w:pPr>
            <w:r w:rsidRPr="00BF3F9A">
              <w:rPr>
                <w:color w:val="000000"/>
                <w:sz w:val="24"/>
                <w:szCs w:val="24"/>
              </w:rPr>
              <w:t>ж) организация</w:t>
            </w:r>
            <w:r w:rsidR="00E70558">
              <w:rPr>
                <w:color w:val="000000"/>
                <w:sz w:val="24"/>
                <w:szCs w:val="24"/>
              </w:rPr>
              <w:t xml:space="preserve"> </w:t>
            </w:r>
            <w:r w:rsidRPr="00BF3F9A">
              <w:rPr>
                <w:color w:val="000000"/>
                <w:sz w:val="24"/>
                <w:szCs w:val="24"/>
              </w:rPr>
              <w:t>и проведе</w:t>
            </w:r>
            <w:r w:rsidR="00856AE1">
              <w:rPr>
                <w:color w:val="000000"/>
                <w:sz w:val="24"/>
                <w:szCs w:val="24"/>
              </w:rPr>
              <w:softHyphen/>
            </w:r>
            <w:r w:rsidRPr="00BF3F9A">
              <w:rPr>
                <w:color w:val="000000"/>
                <w:sz w:val="24"/>
                <w:szCs w:val="24"/>
              </w:rPr>
              <w:t>ние мониторинга</w:t>
            </w:r>
            <w:r w:rsidR="00E70558">
              <w:rPr>
                <w:color w:val="000000"/>
                <w:sz w:val="24"/>
                <w:szCs w:val="24"/>
              </w:rPr>
              <w:t xml:space="preserve"> </w:t>
            </w:r>
            <w:r w:rsidRPr="00BF3F9A">
              <w:rPr>
                <w:color w:val="000000"/>
                <w:sz w:val="24"/>
                <w:szCs w:val="24"/>
              </w:rPr>
              <w:t>введения федеральных го</w:t>
            </w:r>
            <w:r w:rsidR="00BF3F9A">
              <w:rPr>
                <w:color w:val="000000"/>
                <w:sz w:val="24"/>
                <w:szCs w:val="24"/>
              </w:rPr>
              <w:softHyphen/>
            </w:r>
            <w:r w:rsidRPr="00BF3F9A">
              <w:rPr>
                <w:color w:val="000000"/>
                <w:sz w:val="24"/>
                <w:szCs w:val="24"/>
              </w:rPr>
              <w:t>сударст</w:t>
            </w:r>
            <w:r w:rsidR="00856AE1">
              <w:rPr>
                <w:color w:val="000000"/>
                <w:sz w:val="24"/>
                <w:szCs w:val="24"/>
              </w:rPr>
              <w:softHyphen/>
            </w:r>
            <w:r w:rsidRPr="00BF3F9A">
              <w:rPr>
                <w:color w:val="000000"/>
                <w:sz w:val="24"/>
                <w:szCs w:val="24"/>
              </w:rPr>
              <w:lastRenderedPageBreak/>
              <w:t>венных образова</w:t>
            </w:r>
            <w:r w:rsidR="00BF3F9A">
              <w:rPr>
                <w:color w:val="000000"/>
                <w:sz w:val="24"/>
                <w:szCs w:val="24"/>
              </w:rPr>
              <w:softHyphen/>
            </w:r>
            <w:r w:rsidRPr="00BF3F9A">
              <w:rPr>
                <w:color w:val="000000"/>
                <w:sz w:val="24"/>
                <w:szCs w:val="24"/>
              </w:rPr>
              <w:t>тельных стандартов об</w:t>
            </w:r>
            <w:r w:rsidR="00BF3F9A">
              <w:rPr>
                <w:color w:val="000000"/>
                <w:sz w:val="24"/>
                <w:szCs w:val="24"/>
              </w:rPr>
              <w:softHyphen/>
            </w:r>
            <w:r w:rsidRPr="00BF3F9A">
              <w:rPr>
                <w:color w:val="000000"/>
                <w:sz w:val="24"/>
                <w:szCs w:val="24"/>
              </w:rPr>
              <w:t>щего образо</w:t>
            </w:r>
            <w:r w:rsidR="00856AE1">
              <w:rPr>
                <w:color w:val="000000"/>
                <w:sz w:val="24"/>
                <w:szCs w:val="24"/>
              </w:rPr>
              <w:softHyphen/>
            </w:r>
            <w:r w:rsidRPr="00BF3F9A">
              <w:rPr>
                <w:color w:val="000000"/>
                <w:sz w:val="24"/>
                <w:szCs w:val="24"/>
              </w:rPr>
              <w:t>вания</w:t>
            </w:r>
          </w:p>
        </w:tc>
        <w:tc>
          <w:tcPr>
            <w:tcW w:w="2959" w:type="dxa"/>
            <w:gridSpan w:val="2"/>
            <w:shd w:val="clear" w:color="auto" w:fill="FFFFFF"/>
          </w:tcPr>
          <w:p w:rsidR="00F925F9" w:rsidRPr="00BF3F9A" w:rsidRDefault="00F925F9" w:rsidP="00F925F9">
            <w:pPr>
              <w:ind w:right="166"/>
              <w:rPr>
                <w:sz w:val="24"/>
                <w:szCs w:val="24"/>
              </w:rPr>
            </w:pPr>
            <w:r w:rsidRPr="00BF3F9A">
              <w:rPr>
                <w:sz w:val="24"/>
                <w:szCs w:val="24"/>
              </w:rPr>
              <w:lastRenderedPageBreak/>
              <w:t>Осуществление монито</w:t>
            </w:r>
            <w:r w:rsidR="00BF3F9A">
              <w:rPr>
                <w:sz w:val="24"/>
                <w:szCs w:val="24"/>
              </w:rPr>
              <w:softHyphen/>
            </w:r>
            <w:r w:rsidRPr="00BF3F9A">
              <w:rPr>
                <w:sz w:val="24"/>
                <w:szCs w:val="24"/>
              </w:rPr>
              <w:t>ринга введения федераль</w:t>
            </w:r>
            <w:r w:rsidR="00BF3F9A">
              <w:rPr>
                <w:sz w:val="24"/>
                <w:szCs w:val="24"/>
              </w:rPr>
              <w:softHyphen/>
            </w:r>
            <w:r w:rsidRPr="00BF3F9A">
              <w:rPr>
                <w:sz w:val="24"/>
                <w:szCs w:val="24"/>
              </w:rPr>
              <w:t>ных государственных об</w:t>
            </w:r>
            <w:r w:rsidR="00BF3F9A">
              <w:rPr>
                <w:sz w:val="24"/>
                <w:szCs w:val="24"/>
              </w:rPr>
              <w:softHyphen/>
            </w:r>
            <w:r w:rsidRPr="00BF3F9A">
              <w:rPr>
                <w:sz w:val="24"/>
                <w:szCs w:val="24"/>
              </w:rPr>
              <w:lastRenderedPageBreak/>
              <w:t xml:space="preserve">разовательных стандартов общего образования 2 раза в год. </w:t>
            </w:r>
          </w:p>
          <w:p w:rsidR="00F925F9" w:rsidRPr="00BF3F9A" w:rsidRDefault="00F925F9" w:rsidP="00F925F9">
            <w:pPr>
              <w:shd w:val="clear" w:color="auto" w:fill="FFFFFF"/>
              <w:ind w:right="166"/>
              <w:jc w:val="both"/>
              <w:rPr>
                <w:sz w:val="24"/>
                <w:szCs w:val="24"/>
              </w:rPr>
            </w:pPr>
            <w:r w:rsidRPr="00BF3F9A">
              <w:rPr>
                <w:sz w:val="24"/>
                <w:szCs w:val="24"/>
              </w:rPr>
              <w:t>Корректировка управлен</w:t>
            </w:r>
            <w:r w:rsidR="00BF3F9A">
              <w:rPr>
                <w:sz w:val="24"/>
                <w:szCs w:val="24"/>
              </w:rPr>
              <w:softHyphen/>
            </w:r>
            <w:r w:rsidRPr="00BF3F9A">
              <w:rPr>
                <w:sz w:val="24"/>
                <w:szCs w:val="24"/>
              </w:rPr>
              <w:t>ческих действий по ито</w:t>
            </w:r>
            <w:r w:rsidR="00BF3F9A">
              <w:rPr>
                <w:sz w:val="24"/>
                <w:szCs w:val="24"/>
              </w:rPr>
              <w:softHyphen/>
            </w:r>
            <w:r w:rsidRPr="00BF3F9A">
              <w:rPr>
                <w:sz w:val="24"/>
                <w:szCs w:val="24"/>
              </w:rPr>
              <w:t>гам мониторинга, изме</w:t>
            </w:r>
            <w:r w:rsidR="00BF3F9A">
              <w:rPr>
                <w:sz w:val="24"/>
                <w:szCs w:val="24"/>
              </w:rPr>
              <w:softHyphen/>
            </w:r>
            <w:r w:rsidRPr="00BF3F9A">
              <w:rPr>
                <w:sz w:val="24"/>
                <w:szCs w:val="24"/>
              </w:rPr>
              <w:t>нения и дополнения в План – график работы по обеспечению введения ФГОС общего образова</w:t>
            </w:r>
            <w:r w:rsidR="00BF3F9A">
              <w:rPr>
                <w:sz w:val="24"/>
                <w:szCs w:val="24"/>
              </w:rPr>
              <w:softHyphen/>
            </w:r>
            <w:r w:rsidRPr="00BF3F9A">
              <w:rPr>
                <w:sz w:val="24"/>
                <w:szCs w:val="24"/>
              </w:rPr>
              <w:t>ния в общеобразователь</w:t>
            </w:r>
            <w:r w:rsidR="00BF3F9A">
              <w:rPr>
                <w:sz w:val="24"/>
                <w:szCs w:val="24"/>
              </w:rPr>
              <w:softHyphen/>
            </w:r>
            <w:r w:rsidRPr="00BF3F9A">
              <w:rPr>
                <w:sz w:val="24"/>
                <w:szCs w:val="24"/>
              </w:rPr>
              <w:t>ных учреждениях города</w:t>
            </w:r>
          </w:p>
        </w:tc>
        <w:tc>
          <w:tcPr>
            <w:tcW w:w="5027" w:type="dxa"/>
            <w:gridSpan w:val="2"/>
            <w:shd w:val="clear" w:color="auto" w:fill="FFFFFF"/>
          </w:tcPr>
          <w:p w:rsidR="00F925F9" w:rsidRPr="00BF3F9A" w:rsidRDefault="00F925F9" w:rsidP="00F925F9">
            <w:pPr>
              <w:shd w:val="clear" w:color="auto" w:fill="FFFFFF"/>
              <w:ind w:right="166"/>
              <w:jc w:val="both"/>
              <w:rPr>
                <w:rFonts w:eastAsia="Calibri"/>
                <w:sz w:val="24"/>
                <w:szCs w:val="24"/>
                <w:lang w:eastAsia="zh-CN"/>
              </w:rPr>
            </w:pPr>
            <w:r w:rsidRPr="00BF3F9A">
              <w:rPr>
                <w:sz w:val="24"/>
                <w:szCs w:val="24"/>
              </w:rPr>
              <w:lastRenderedPageBreak/>
              <w:t>Мониторинг введения федеральных государ</w:t>
            </w:r>
            <w:r w:rsidR="00BF3F9A">
              <w:rPr>
                <w:sz w:val="24"/>
                <w:szCs w:val="24"/>
              </w:rPr>
              <w:softHyphen/>
            </w:r>
            <w:r w:rsidRPr="00BF3F9A">
              <w:rPr>
                <w:sz w:val="24"/>
                <w:szCs w:val="24"/>
              </w:rPr>
              <w:t>ственных образовательных стандартов об</w:t>
            </w:r>
            <w:r w:rsidR="00BF3F9A">
              <w:rPr>
                <w:sz w:val="24"/>
                <w:szCs w:val="24"/>
              </w:rPr>
              <w:softHyphen/>
            </w:r>
            <w:r w:rsidRPr="00BF3F9A">
              <w:rPr>
                <w:sz w:val="24"/>
                <w:szCs w:val="24"/>
              </w:rPr>
              <w:t xml:space="preserve">щего образования проведен в январе, июне и </w:t>
            </w:r>
            <w:r w:rsidRPr="00BF3F9A">
              <w:rPr>
                <w:sz w:val="24"/>
                <w:szCs w:val="24"/>
              </w:rPr>
              <w:lastRenderedPageBreak/>
              <w:t>октябре 2015 года. По итогам анализа резуль</w:t>
            </w:r>
            <w:r w:rsidR="00BF3F9A">
              <w:rPr>
                <w:sz w:val="24"/>
                <w:szCs w:val="24"/>
              </w:rPr>
              <w:softHyphen/>
            </w:r>
            <w:r w:rsidRPr="00BF3F9A">
              <w:rPr>
                <w:sz w:val="24"/>
                <w:szCs w:val="24"/>
              </w:rPr>
              <w:t>татов мониторинга проведена корректировка планов Управления образования и образова</w:t>
            </w:r>
            <w:r w:rsidR="00BF3F9A">
              <w:rPr>
                <w:sz w:val="24"/>
                <w:szCs w:val="24"/>
              </w:rPr>
              <w:softHyphen/>
            </w:r>
            <w:r w:rsidRPr="00BF3F9A">
              <w:rPr>
                <w:sz w:val="24"/>
                <w:szCs w:val="24"/>
              </w:rPr>
              <w:t>тельных учреждений.</w:t>
            </w:r>
          </w:p>
        </w:tc>
        <w:tc>
          <w:tcPr>
            <w:tcW w:w="3326" w:type="dxa"/>
            <w:shd w:val="clear" w:color="auto" w:fill="FFFFFF"/>
          </w:tcPr>
          <w:p w:rsidR="00F925F9" w:rsidRPr="00BF3F9A" w:rsidRDefault="00F925F9" w:rsidP="00F925F9">
            <w:pPr>
              <w:ind w:right="166"/>
              <w:rPr>
                <w:sz w:val="24"/>
                <w:szCs w:val="24"/>
              </w:rPr>
            </w:pPr>
            <w:r w:rsidRPr="00BF3F9A">
              <w:rPr>
                <w:sz w:val="24"/>
                <w:szCs w:val="24"/>
              </w:rPr>
              <w:lastRenderedPageBreak/>
              <w:t>Организация и проведение мониторинга введения феде</w:t>
            </w:r>
            <w:r w:rsidR="00856AE1">
              <w:rPr>
                <w:sz w:val="24"/>
                <w:szCs w:val="24"/>
              </w:rPr>
              <w:softHyphen/>
            </w:r>
            <w:r w:rsidRPr="00BF3F9A">
              <w:rPr>
                <w:sz w:val="24"/>
                <w:szCs w:val="24"/>
              </w:rPr>
              <w:t>ральных госу</w:t>
            </w:r>
            <w:r w:rsidR="00BF3F9A">
              <w:rPr>
                <w:sz w:val="24"/>
                <w:szCs w:val="24"/>
              </w:rPr>
              <w:softHyphen/>
            </w:r>
            <w:r w:rsidRPr="00BF3F9A">
              <w:rPr>
                <w:sz w:val="24"/>
                <w:szCs w:val="24"/>
              </w:rPr>
              <w:t xml:space="preserve">дарственных </w:t>
            </w:r>
            <w:r w:rsidRPr="00BF3F9A">
              <w:rPr>
                <w:sz w:val="24"/>
                <w:szCs w:val="24"/>
              </w:rPr>
              <w:lastRenderedPageBreak/>
              <w:t>образователь</w:t>
            </w:r>
            <w:r w:rsidR="00BF3F9A">
              <w:rPr>
                <w:sz w:val="24"/>
                <w:szCs w:val="24"/>
              </w:rPr>
              <w:softHyphen/>
            </w:r>
            <w:r w:rsidRPr="00BF3F9A">
              <w:rPr>
                <w:sz w:val="24"/>
                <w:szCs w:val="24"/>
              </w:rPr>
              <w:t>ных стандартов общего обра</w:t>
            </w:r>
            <w:r w:rsidR="00BF3F9A">
              <w:rPr>
                <w:sz w:val="24"/>
                <w:szCs w:val="24"/>
              </w:rPr>
              <w:softHyphen/>
            </w:r>
            <w:r w:rsidRPr="00BF3F9A">
              <w:rPr>
                <w:sz w:val="24"/>
                <w:szCs w:val="24"/>
              </w:rPr>
              <w:t>зования с целью выявления положительного опыта и проблем.</w:t>
            </w:r>
          </w:p>
          <w:p w:rsidR="00F925F9" w:rsidRPr="00BF3F9A" w:rsidRDefault="00F925F9" w:rsidP="00F925F9">
            <w:pPr>
              <w:ind w:right="166"/>
              <w:rPr>
                <w:sz w:val="24"/>
                <w:szCs w:val="24"/>
              </w:rPr>
            </w:pPr>
            <w:r w:rsidRPr="00BF3F9A">
              <w:rPr>
                <w:sz w:val="24"/>
                <w:szCs w:val="24"/>
              </w:rPr>
              <w:t>Корректировка управленче</w:t>
            </w:r>
            <w:r w:rsidR="00BF3F9A">
              <w:rPr>
                <w:sz w:val="24"/>
                <w:szCs w:val="24"/>
              </w:rPr>
              <w:softHyphen/>
            </w:r>
            <w:r w:rsidRPr="00BF3F9A">
              <w:rPr>
                <w:sz w:val="24"/>
                <w:szCs w:val="24"/>
              </w:rPr>
              <w:t>ских действий по результа</w:t>
            </w:r>
            <w:r w:rsidR="00BF3F9A">
              <w:rPr>
                <w:sz w:val="24"/>
                <w:szCs w:val="24"/>
              </w:rPr>
              <w:softHyphen/>
            </w:r>
            <w:r w:rsidRPr="00BF3F9A">
              <w:rPr>
                <w:sz w:val="24"/>
                <w:szCs w:val="24"/>
              </w:rPr>
              <w:t>там мониторинга.</w:t>
            </w:r>
          </w:p>
          <w:p w:rsidR="00F925F9" w:rsidRPr="00BF3F9A" w:rsidRDefault="00F925F9" w:rsidP="00F925F9">
            <w:pPr>
              <w:shd w:val="clear" w:color="auto" w:fill="FFFFFF"/>
              <w:ind w:right="166"/>
              <w:rPr>
                <w:sz w:val="24"/>
                <w:szCs w:val="24"/>
              </w:rPr>
            </w:pPr>
          </w:p>
        </w:tc>
      </w:tr>
      <w:tr w:rsidR="00F925F9" w:rsidRPr="00BF3F9A" w:rsidTr="00F925F9">
        <w:tc>
          <w:tcPr>
            <w:tcW w:w="625" w:type="dxa"/>
            <w:shd w:val="clear" w:color="auto" w:fill="FFFFFF"/>
          </w:tcPr>
          <w:p w:rsidR="00F925F9" w:rsidRPr="00BF3F9A" w:rsidRDefault="00F925F9" w:rsidP="00F925F9">
            <w:pPr>
              <w:shd w:val="clear" w:color="auto" w:fill="FFFFFF"/>
              <w:rPr>
                <w:sz w:val="24"/>
                <w:szCs w:val="24"/>
              </w:rPr>
            </w:pPr>
          </w:p>
        </w:tc>
        <w:tc>
          <w:tcPr>
            <w:tcW w:w="3089" w:type="dxa"/>
            <w:gridSpan w:val="2"/>
            <w:shd w:val="clear" w:color="auto" w:fill="FFFFFF"/>
          </w:tcPr>
          <w:p w:rsidR="00F925F9" w:rsidRPr="00BF3F9A" w:rsidRDefault="00F925F9" w:rsidP="00A679D9">
            <w:pPr>
              <w:shd w:val="clear" w:color="auto" w:fill="FFFFFF"/>
              <w:ind w:right="130"/>
              <w:jc w:val="both"/>
              <w:rPr>
                <w:color w:val="000000"/>
                <w:sz w:val="24"/>
                <w:szCs w:val="24"/>
              </w:rPr>
            </w:pPr>
            <w:r w:rsidRPr="00BF3F9A">
              <w:rPr>
                <w:sz w:val="24"/>
                <w:szCs w:val="24"/>
              </w:rPr>
              <w:t>з</w:t>
            </w:r>
            <w:r w:rsidRPr="00BF3F9A">
              <w:rPr>
                <w:color w:val="000000"/>
                <w:sz w:val="24"/>
                <w:szCs w:val="24"/>
              </w:rPr>
              <w:t>) осуществление под</w:t>
            </w:r>
            <w:r w:rsidR="00BF3F9A">
              <w:rPr>
                <w:color w:val="000000"/>
                <w:sz w:val="24"/>
                <w:szCs w:val="24"/>
              </w:rPr>
              <w:softHyphen/>
            </w:r>
            <w:r w:rsidRPr="00BF3F9A">
              <w:rPr>
                <w:color w:val="000000"/>
                <w:sz w:val="24"/>
                <w:szCs w:val="24"/>
              </w:rPr>
              <w:t>держки муниципалитетов в целях формирования и обеспечения общих подхо</w:t>
            </w:r>
            <w:r w:rsidR="00BF3F9A">
              <w:rPr>
                <w:color w:val="000000"/>
                <w:sz w:val="24"/>
                <w:szCs w:val="24"/>
              </w:rPr>
              <w:softHyphen/>
            </w:r>
            <w:r w:rsidRPr="00BF3F9A">
              <w:rPr>
                <w:color w:val="000000"/>
                <w:sz w:val="24"/>
                <w:szCs w:val="24"/>
              </w:rPr>
              <w:t>дов к реализации нацио</w:t>
            </w:r>
            <w:r w:rsidR="00BF3F9A">
              <w:rPr>
                <w:color w:val="000000"/>
                <w:sz w:val="24"/>
                <w:szCs w:val="24"/>
              </w:rPr>
              <w:softHyphen/>
            </w:r>
            <w:r w:rsidRPr="00BF3F9A">
              <w:rPr>
                <w:color w:val="000000"/>
                <w:sz w:val="24"/>
                <w:szCs w:val="24"/>
              </w:rPr>
              <w:t>нальной образовательной инициативы "Наша новая школа" через создание стажировочных площадок</w:t>
            </w:r>
          </w:p>
        </w:tc>
        <w:tc>
          <w:tcPr>
            <w:tcW w:w="2959" w:type="dxa"/>
            <w:gridSpan w:val="2"/>
            <w:shd w:val="clear" w:color="auto" w:fill="FFFFFF"/>
          </w:tcPr>
          <w:p w:rsidR="00F925F9" w:rsidRPr="00BF3F9A" w:rsidRDefault="00F925F9" w:rsidP="00F925F9">
            <w:pPr>
              <w:shd w:val="clear" w:color="auto" w:fill="FFFFFF"/>
              <w:ind w:right="166"/>
              <w:jc w:val="both"/>
              <w:rPr>
                <w:sz w:val="24"/>
                <w:szCs w:val="24"/>
              </w:rPr>
            </w:pPr>
          </w:p>
        </w:tc>
        <w:tc>
          <w:tcPr>
            <w:tcW w:w="5027" w:type="dxa"/>
            <w:gridSpan w:val="2"/>
            <w:shd w:val="clear" w:color="auto" w:fill="FFFFFF"/>
          </w:tcPr>
          <w:p w:rsidR="00F925F9" w:rsidRPr="00BF3F9A" w:rsidRDefault="00F925F9" w:rsidP="00F925F9">
            <w:pPr>
              <w:shd w:val="clear" w:color="auto" w:fill="FFFFFF"/>
              <w:ind w:right="166"/>
              <w:jc w:val="both"/>
              <w:rPr>
                <w:rFonts w:eastAsia="Calibri"/>
                <w:sz w:val="24"/>
                <w:szCs w:val="24"/>
                <w:lang w:eastAsia="zh-CN"/>
              </w:rPr>
            </w:pPr>
          </w:p>
        </w:tc>
        <w:tc>
          <w:tcPr>
            <w:tcW w:w="3326" w:type="dxa"/>
            <w:shd w:val="clear" w:color="auto" w:fill="FFFFFF"/>
          </w:tcPr>
          <w:p w:rsidR="00F925F9" w:rsidRPr="00BF3F9A" w:rsidRDefault="00F925F9" w:rsidP="00F925F9">
            <w:pPr>
              <w:shd w:val="clear" w:color="auto" w:fill="FFFFFF"/>
              <w:ind w:right="166"/>
              <w:rPr>
                <w:sz w:val="24"/>
                <w:szCs w:val="24"/>
              </w:rPr>
            </w:pPr>
          </w:p>
        </w:tc>
      </w:tr>
      <w:tr w:rsidR="00F925F9" w:rsidRPr="00BF3F9A" w:rsidTr="00F925F9">
        <w:tc>
          <w:tcPr>
            <w:tcW w:w="625" w:type="dxa"/>
            <w:shd w:val="clear" w:color="auto" w:fill="FFFFFF"/>
          </w:tcPr>
          <w:p w:rsidR="00F925F9" w:rsidRPr="00BF3F9A" w:rsidRDefault="00F925F9" w:rsidP="00F925F9">
            <w:pPr>
              <w:shd w:val="clear" w:color="auto" w:fill="FFFFFF"/>
              <w:jc w:val="center"/>
              <w:rPr>
                <w:sz w:val="24"/>
                <w:szCs w:val="24"/>
              </w:rPr>
            </w:pPr>
            <w:r w:rsidRPr="00BF3F9A">
              <w:rPr>
                <w:b/>
                <w:bCs/>
                <w:iCs/>
                <w:color w:val="000000"/>
                <w:sz w:val="24"/>
                <w:szCs w:val="24"/>
              </w:rPr>
              <w:t>2</w:t>
            </w:r>
          </w:p>
        </w:tc>
        <w:tc>
          <w:tcPr>
            <w:tcW w:w="14401" w:type="dxa"/>
            <w:gridSpan w:val="7"/>
            <w:shd w:val="clear" w:color="auto" w:fill="FFFFFF"/>
          </w:tcPr>
          <w:p w:rsidR="00F925F9" w:rsidRPr="00BF3F9A" w:rsidRDefault="00F925F9" w:rsidP="00F925F9">
            <w:pPr>
              <w:shd w:val="clear" w:color="auto" w:fill="FFFFFF"/>
              <w:rPr>
                <w:sz w:val="24"/>
                <w:szCs w:val="24"/>
              </w:rPr>
            </w:pPr>
            <w:r w:rsidRPr="00BF3F9A">
              <w:rPr>
                <w:b/>
                <w:bCs/>
                <w:color w:val="000000"/>
                <w:sz w:val="24"/>
                <w:szCs w:val="24"/>
              </w:rPr>
              <w:t>Развитие общероссийской системы оценки качества общего образования</w:t>
            </w:r>
          </w:p>
        </w:tc>
      </w:tr>
      <w:tr w:rsidR="00F925F9" w:rsidRPr="00BF3F9A" w:rsidTr="00F925F9">
        <w:tc>
          <w:tcPr>
            <w:tcW w:w="625" w:type="dxa"/>
            <w:shd w:val="clear" w:color="auto" w:fill="FFFFFF"/>
          </w:tcPr>
          <w:p w:rsidR="00F925F9" w:rsidRPr="00BF3F9A" w:rsidRDefault="00F925F9" w:rsidP="00F925F9">
            <w:pPr>
              <w:shd w:val="clear" w:color="auto" w:fill="FFFFFF"/>
              <w:rPr>
                <w:sz w:val="24"/>
                <w:szCs w:val="24"/>
              </w:rPr>
            </w:pPr>
          </w:p>
        </w:tc>
        <w:tc>
          <w:tcPr>
            <w:tcW w:w="3089" w:type="dxa"/>
            <w:gridSpan w:val="2"/>
            <w:shd w:val="clear" w:color="auto" w:fill="FFFFFF"/>
          </w:tcPr>
          <w:p w:rsidR="00F925F9" w:rsidRPr="00BF3F9A" w:rsidRDefault="00F925F9" w:rsidP="00A679D9">
            <w:pPr>
              <w:shd w:val="clear" w:color="auto" w:fill="FFFFFF"/>
              <w:ind w:right="130"/>
              <w:jc w:val="both"/>
              <w:rPr>
                <w:color w:val="000000"/>
                <w:sz w:val="24"/>
                <w:szCs w:val="24"/>
              </w:rPr>
            </w:pPr>
            <w:r w:rsidRPr="00BF3F9A">
              <w:rPr>
                <w:color w:val="000000"/>
                <w:sz w:val="24"/>
                <w:szCs w:val="24"/>
              </w:rPr>
              <w:t>а) разработка новой модели общероссийской системы оценки качества общего об</w:t>
            </w:r>
            <w:r w:rsidR="00BF3F9A">
              <w:rPr>
                <w:color w:val="000000"/>
                <w:sz w:val="24"/>
                <w:szCs w:val="24"/>
              </w:rPr>
              <w:softHyphen/>
            </w:r>
            <w:r w:rsidRPr="00BF3F9A">
              <w:rPr>
                <w:color w:val="000000"/>
                <w:sz w:val="24"/>
                <w:szCs w:val="24"/>
              </w:rPr>
              <w:t>разования</w:t>
            </w:r>
          </w:p>
        </w:tc>
        <w:tc>
          <w:tcPr>
            <w:tcW w:w="2959" w:type="dxa"/>
            <w:gridSpan w:val="2"/>
            <w:shd w:val="clear" w:color="auto" w:fill="FFFFFF"/>
          </w:tcPr>
          <w:p w:rsidR="00F925F9" w:rsidRPr="00BF3F9A" w:rsidRDefault="00F925F9" w:rsidP="00A679D9">
            <w:pPr>
              <w:shd w:val="clear" w:color="auto" w:fill="FFFFFF"/>
              <w:ind w:right="130"/>
              <w:jc w:val="both"/>
              <w:rPr>
                <w:color w:val="000000"/>
                <w:sz w:val="24"/>
                <w:szCs w:val="24"/>
              </w:rPr>
            </w:pPr>
            <w:r w:rsidRPr="00BF3F9A">
              <w:rPr>
                <w:color w:val="000000"/>
                <w:sz w:val="24"/>
                <w:szCs w:val="24"/>
              </w:rPr>
              <w:t>Продолжить работу по привлечению потребите</w:t>
            </w:r>
            <w:r w:rsidR="00BF3F9A" w:rsidRPr="00BF3F9A">
              <w:rPr>
                <w:color w:val="000000"/>
                <w:sz w:val="24"/>
                <w:szCs w:val="24"/>
              </w:rPr>
              <w:softHyphen/>
            </w:r>
            <w:r w:rsidRPr="00BF3F9A">
              <w:rPr>
                <w:color w:val="000000"/>
                <w:sz w:val="24"/>
                <w:szCs w:val="24"/>
              </w:rPr>
              <w:t>лей, общественных объе</w:t>
            </w:r>
            <w:r w:rsidR="00BF3F9A" w:rsidRPr="00BF3F9A">
              <w:rPr>
                <w:color w:val="000000"/>
                <w:sz w:val="24"/>
                <w:szCs w:val="24"/>
              </w:rPr>
              <w:softHyphen/>
            </w:r>
            <w:r w:rsidRPr="00BF3F9A">
              <w:rPr>
                <w:color w:val="000000"/>
                <w:sz w:val="24"/>
                <w:szCs w:val="24"/>
              </w:rPr>
              <w:t>динений к процедурам оценки качества общего образования.</w:t>
            </w:r>
          </w:p>
        </w:tc>
        <w:tc>
          <w:tcPr>
            <w:tcW w:w="5027" w:type="dxa"/>
            <w:gridSpan w:val="2"/>
            <w:shd w:val="clear" w:color="auto" w:fill="FFFFFF"/>
          </w:tcPr>
          <w:p w:rsidR="00F925F9" w:rsidRPr="00BF3F9A" w:rsidRDefault="00F925F9" w:rsidP="00A679D9">
            <w:pPr>
              <w:shd w:val="clear" w:color="auto" w:fill="FFFFFF"/>
              <w:ind w:right="130"/>
              <w:jc w:val="both"/>
              <w:rPr>
                <w:color w:val="000000"/>
                <w:sz w:val="24"/>
                <w:szCs w:val="24"/>
              </w:rPr>
            </w:pPr>
            <w:r w:rsidRPr="00BF3F9A">
              <w:rPr>
                <w:color w:val="000000"/>
                <w:sz w:val="24"/>
                <w:szCs w:val="24"/>
              </w:rPr>
              <w:t>В 2015 году при государственной итого</w:t>
            </w:r>
            <w:r w:rsidR="00BF3F9A">
              <w:rPr>
                <w:color w:val="000000"/>
                <w:sz w:val="24"/>
                <w:szCs w:val="24"/>
              </w:rPr>
              <w:softHyphen/>
            </w:r>
            <w:r w:rsidRPr="00BF3F9A">
              <w:rPr>
                <w:color w:val="000000"/>
                <w:sz w:val="24"/>
                <w:szCs w:val="24"/>
              </w:rPr>
              <w:t>вой аттестации осуществлен прием заявлений, ре</w:t>
            </w:r>
            <w:r w:rsidR="00856AE1">
              <w:rPr>
                <w:color w:val="000000"/>
                <w:sz w:val="24"/>
                <w:szCs w:val="24"/>
              </w:rPr>
              <w:softHyphen/>
            </w:r>
            <w:r w:rsidRPr="00BF3F9A">
              <w:rPr>
                <w:color w:val="000000"/>
                <w:sz w:val="24"/>
                <w:szCs w:val="24"/>
              </w:rPr>
              <w:t xml:space="preserve">гистрация 36 общественных наблюдателей на ЕГЭ, а так же аккредитация 120 общественных наблюдателей на ОГЭ. </w:t>
            </w:r>
          </w:p>
          <w:p w:rsidR="00F925F9" w:rsidRPr="00BF3F9A" w:rsidRDefault="00F925F9" w:rsidP="00A679D9">
            <w:pPr>
              <w:shd w:val="clear" w:color="auto" w:fill="FFFFFF"/>
              <w:ind w:right="130"/>
              <w:jc w:val="both"/>
              <w:rPr>
                <w:color w:val="000000"/>
                <w:sz w:val="24"/>
                <w:szCs w:val="24"/>
              </w:rPr>
            </w:pPr>
            <w:r w:rsidRPr="00BF3F9A">
              <w:rPr>
                <w:color w:val="000000"/>
                <w:sz w:val="24"/>
                <w:szCs w:val="24"/>
              </w:rPr>
              <w:t>Привлечение потребителей, объединений пе</w:t>
            </w:r>
            <w:r w:rsidR="00856AE1">
              <w:rPr>
                <w:color w:val="000000"/>
                <w:sz w:val="24"/>
                <w:szCs w:val="24"/>
              </w:rPr>
              <w:softHyphen/>
            </w:r>
            <w:r w:rsidRPr="00BF3F9A">
              <w:rPr>
                <w:color w:val="000000"/>
                <w:sz w:val="24"/>
                <w:szCs w:val="24"/>
              </w:rPr>
              <w:t>дагогов к процедурам оценки качества общего образования осуществлялось через:</w:t>
            </w:r>
          </w:p>
          <w:p w:rsidR="00F925F9" w:rsidRPr="00BF3F9A" w:rsidRDefault="00F925F9" w:rsidP="00A679D9">
            <w:pPr>
              <w:shd w:val="clear" w:color="auto" w:fill="FFFFFF"/>
              <w:ind w:right="130"/>
              <w:jc w:val="both"/>
              <w:rPr>
                <w:color w:val="000000"/>
                <w:sz w:val="24"/>
                <w:szCs w:val="24"/>
              </w:rPr>
            </w:pPr>
            <w:r w:rsidRPr="00BF3F9A">
              <w:rPr>
                <w:color w:val="000000"/>
                <w:sz w:val="24"/>
                <w:szCs w:val="24"/>
              </w:rPr>
              <w:lastRenderedPageBreak/>
              <w:t>- участие родителей, бывших выпускников школ в качестве общественных наблюдателей при проведении государственной итоговой ат</w:t>
            </w:r>
            <w:r w:rsidR="00856AE1">
              <w:rPr>
                <w:color w:val="000000"/>
                <w:sz w:val="24"/>
                <w:szCs w:val="24"/>
              </w:rPr>
              <w:softHyphen/>
            </w:r>
            <w:r w:rsidRPr="00BF3F9A">
              <w:rPr>
                <w:color w:val="000000"/>
                <w:sz w:val="24"/>
                <w:szCs w:val="24"/>
              </w:rPr>
              <w:t>тестации.</w:t>
            </w:r>
          </w:p>
          <w:p w:rsidR="00F925F9" w:rsidRPr="00BF3F9A" w:rsidRDefault="00F925F9" w:rsidP="00A679D9">
            <w:pPr>
              <w:shd w:val="clear" w:color="auto" w:fill="FFFFFF"/>
              <w:ind w:right="130"/>
              <w:jc w:val="both"/>
              <w:rPr>
                <w:color w:val="000000"/>
                <w:sz w:val="24"/>
                <w:szCs w:val="24"/>
              </w:rPr>
            </w:pPr>
            <w:r w:rsidRPr="00BF3F9A">
              <w:rPr>
                <w:color w:val="000000"/>
                <w:sz w:val="24"/>
                <w:szCs w:val="24"/>
              </w:rPr>
              <w:t>Организационная работа с общеобразователь</w:t>
            </w:r>
            <w:r w:rsidR="00856AE1">
              <w:rPr>
                <w:color w:val="000000"/>
                <w:sz w:val="24"/>
                <w:szCs w:val="24"/>
              </w:rPr>
              <w:softHyphen/>
            </w:r>
            <w:r w:rsidRPr="00BF3F9A">
              <w:rPr>
                <w:color w:val="000000"/>
                <w:sz w:val="24"/>
                <w:szCs w:val="24"/>
              </w:rPr>
              <w:t>ными организациями по участию в Нацио</w:t>
            </w:r>
            <w:r w:rsidR="00856AE1">
              <w:rPr>
                <w:color w:val="000000"/>
                <w:sz w:val="24"/>
                <w:szCs w:val="24"/>
              </w:rPr>
              <w:softHyphen/>
            </w:r>
            <w:r w:rsidRPr="00BF3F9A">
              <w:rPr>
                <w:color w:val="000000"/>
                <w:sz w:val="24"/>
                <w:szCs w:val="24"/>
              </w:rPr>
              <w:t xml:space="preserve">нальном исследовании качества образования, Всероссийской контрольной работе. </w:t>
            </w:r>
          </w:p>
        </w:tc>
        <w:tc>
          <w:tcPr>
            <w:tcW w:w="3326" w:type="dxa"/>
            <w:shd w:val="clear" w:color="auto" w:fill="FFFFFF"/>
          </w:tcPr>
          <w:p w:rsidR="00F925F9" w:rsidRPr="00BF3F9A" w:rsidRDefault="00F925F9" w:rsidP="00A679D9">
            <w:pPr>
              <w:shd w:val="clear" w:color="auto" w:fill="FFFFFF"/>
              <w:ind w:right="130"/>
              <w:jc w:val="both"/>
              <w:rPr>
                <w:color w:val="000000"/>
                <w:sz w:val="24"/>
                <w:szCs w:val="24"/>
              </w:rPr>
            </w:pPr>
            <w:r w:rsidRPr="00BF3F9A">
              <w:rPr>
                <w:color w:val="000000"/>
                <w:sz w:val="24"/>
                <w:szCs w:val="24"/>
              </w:rPr>
              <w:lastRenderedPageBreak/>
              <w:t xml:space="preserve">Продолжить работу по привлечению потребителей, общественных объединений к процедурам оценки качества общего образования, по увеличению количества общеобразовательных организаций, участвующих в </w:t>
            </w:r>
            <w:r w:rsidRPr="00BF3F9A">
              <w:rPr>
                <w:color w:val="000000"/>
                <w:sz w:val="24"/>
                <w:szCs w:val="24"/>
              </w:rPr>
              <w:lastRenderedPageBreak/>
              <w:t>Национальном исследовании качества образования, Всероссийской контрольной работе.</w:t>
            </w:r>
          </w:p>
        </w:tc>
      </w:tr>
      <w:tr w:rsidR="00F925F9" w:rsidRPr="00BF3F9A" w:rsidTr="00F925F9">
        <w:tc>
          <w:tcPr>
            <w:tcW w:w="625" w:type="dxa"/>
            <w:shd w:val="clear" w:color="auto" w:fill="FFFFFF"/>
          </w:tcPr>
          <w:p w:rsidR="00F925F9" w:rsidRPr="00BF3F9A" w:rsidRDefault="00F925F9" w:rsidP="00F925F9">
            <w:pPr>
              <w:shd w:val="clear" w:color="auto" w:fill="FFFFFF"/>
              <w:rPr>
                <w:sz w:val="24"/>
                <w:szCs w:val="24"/>
              </w:rPr>
            </w:pPr>
          </w:p>
        </w:tc>
        <w:tc>
          <w:tcPr>
            <w:tcW w:w="3089" w:type="dxa"/>
            <w:gridSpan w:val="2"/>
            <w:shd w:val="clear" w:color="auto" w:fill="FFFFFF"/>
          </w:tcPr>
          <w:p w:rsidR="00F925F9" w:rsidRPr="00BF3F9A" w:rsidRDefault="00F925F9" w:rsidP="00A679D9">
            <w:pPr>
              <w:shd w:val="clear" w:color="auto" w:fill="FFFFFF"/>
              <w:ind w:right="130"/>
              <w:jc w:val="both"/>
              <w:rPr>
                <w:color w:val="000000"/>
                <w:sz w:val="24"/>
                <w:szCs w:val="24"/>
              </w:rPr>
            </w:pPr>
            <w:r w:rsidRPr="00BF3F9A">
              <w:rPr>
                <w:color w:val="000000"/>
                <w:sz w:val="24"/>
                <w:szCs w:val="24"/>
              </w:rPr>
              <w:t>в) создание инструмента</w:t>
            </w:r>
            <w:r w:rsidR="00A679D9">
              <w:rPr>
                <w:color w:val="000000"/>
                <w:sz w:val="24"/>
                <w:szCs w:val="24"/>
              </w:rPr>
              <w:softHyphen/>
            </w:r>
            <w:r w:rsidRPr="00BF3F9A">
              <w:rPr>
                <w:color w:val="000000"/>
                <w:sz w:val="24"/>
                <w:szCs w:val="24"/>
              </w:rPr>
              <w:t>рия реализации модели общероссийской системы оценки качества общего образования и обеспечение комплексного электрон</w:t>
            </w:r>
            <w:r w:rsidR="00A679D9">
              <w:rPr>
                <w:color w:val="000000"/>
                <w:sz w:val="24"/>
                <w:szCs w:val="24"/>
              </w:rPr>
              <w:softHyphen/>
            </w:r>
            <w:r w:rsidRPr="00BF3F9A">
              <w:rPr>
                <w:color w:val="000000"/>
                <w:sz w:val="24"/>
                <w:szCs w:val="24"/>
              </w:rPr>
              <w:t>ного мониторинга качества образования</w:t>
            </w:r>
          </w:p>
        </w:tc>
        <w:tc>
          <w:tcPr>
            <w:tcW w:w="2959" w:type="dxa"/>
            <w:gridSpan w:val="2"/>
            <w:shd w:val="clear" w:color="auto" w:fill="FFFFFF"/>
          </w:tcPr>
          <w:p w:rsidR="00F925F9" w:rsidRPr="00A679D9" w:rsidRDefault="00F925F9" w:rsidP="00A679D9">
            <w:pPr>
              <w:shd w:val="clear" w:color="auto" w:fill="FFFFFF"/>
              <w:ind w:right="130"/>
              <w:jc w:val="both"/>
              <w:rPr>
                <w:color w:val="000000"/>
                <w:sz w:val="24"/>
                <w:szCs w:val="24"/>
              </w:rPr>
            </w:pPr>
          </w:p>
        </w:tc>
        <w:tc>
          <w:tcPr>
            <w:tcW w:w="5027" w:type="dxa"/>
            <w:gridSpan w:val="2"/>
            <w:shd w:val="clear" w:color="auto" w:fill="FFFFFF"/>
          </w:tcPr>
          <w:p w:rsidR="00F925F9" w:rsidRPr="00A679D9" w:rsidRDefault="00F925F9" w:rsidP="00A679D9">
            <w:pPr>
              <w:pStyle w:val="a3"/>
              <w:ind w:left="0" w:right="130"/>
              <w:jc w:val="both"/>
              <w:rPr>
                <w:rFonts w:eastAsia="Times New Roman"/>
                <w:color w:val="000000"/>
                <w:sz w:val="24"/>
                <w:szCs w:val="24"/>
                <w:lang w:eastAsia="ru-RU"/>
              </w:rPr>
            </w:pPr>
            <w:r w:rsidRPr="00A679D9">
              <w:rPr>
                <w:rFonts w:eastAsia="Times New Roman"/>
                <w:color w:val="000000"/>
                <w:sz w:val="24"/>
                <w:szCs w:val="24"/>
                <w:lang w:eastAsia="ru-RU"/>
              </w:rPr>
              <w:t>В 2015 г. впервые в отдельных общеобразова</w:t>
            </w:r>
            <w:r w:rsidR="00A679D9">
              <w:rPr>
                <w:rFonts w:eastAsia="Times New Roman"/>
                <w:color w:val="000000"/>
                <w:sz w:val="24"/>
                <w:szCs w:val="24"/>
                <w:lang w:eastAsia="ru-RU"/>
              </w:rPr>
              <w:softHyphen/>
            </w:r>
            <w:r w:rsidRPr="00A679D9">
              <w:rPr>
                <w:rFonts w:eastAsia="Times New Roman"/>
                <w:color w:val="000000"/>
                <w:sz w:val="24"/>
                <w:szCs w:val="24"/>
                <w:lang w:eastAsia="ru-RU"/>
              </w:rPr>
              <w:t>тельных организациях прошли в рамках на</w:t>
            </w:r>
            <w:r w:rsidR="00A679D9">
              <w:rPr>
                <w:rFonts w:eastAsia="Times New Roman"/>
                <w:color w:val="000000"/>
                <w:sz w:val="24"/>
                <w:szCs w:val="24"/>
                <w:lang w:eastAsia="ru-RU"/>
              </w:rPr>
              <w:softHyphen/>
            </w:r>
            <w:r w:rsidRPr="00A679D9">
              <w:rPr>
                <w:rFonts w:eastAsia="Times New Roman"/>
                <w:color w:val="000000"/>
                <w:sz w:val="24"/>
                <w:szCs w:val="24"/>
                <w:lang w:eastAsia="ru-RU"/>
              </w:rPr>
              <w:t>ционального исследования качества образова</w:t>
            </w:r>
            <w:r w:rsidR="00A679D9">
              <w:rPr>
                <w:rFonts w:eastAsia="Times New Roman"/>
                <w:color w:val="000000"/>
                <w:sz w:val="24"/>
                <w:szCs w:val="24"/>
                <w:lang w:eastAsia="ru-RU"/>
              </w:rPr>
              <w:softHyphen/>
            </w:r>
            <w:r w:rsidRPr="00A679D9">
              <w:rPr>
                <w:rFonts w:eastAsia="Times New Roman"/>
                <w:color w:val="000000"/>
                <w:sz w:val="24"/>
                <w:szCs w:val="24"/>
                <w:lang w:eastAsia="ru-RU"/>
              </w:rPr>
              <w:t>ния контрольные работы: 14.04.2015 в 2 шко</w:t>
            </w:r>
            <w:r w:rsidR="00A679D9">
              <w:rPr>
                <w:rFonts w:eastAsia="Times New Roman"/>
                <w:color w:val="000000"/>
                <w:sz w:val="24"/>
                <w:szCs w:val="24"/>
                <w:lang w:eastAsia="ru-RU"/>
              </w:rPr>
              <w:softHyphen/>
            </w:r>
            <w:r w:rsidRPr="00A679D9">
              <w:rPr>
                <w:rFonts w:eastAsia="Times New Roman"/>
                <w:color w:val="000000"/>
                <w:sz w:val="24"/>
                <w:szCs w:val="24"/>
                <w:lang w:eastAsia="ru-RU"/>
              </w:rPr>
              <w:t>лах г.Оренбурга: СОШ № 17, СОШ № 62 про</w:t>
            </w:r>
            <w:r w:rsidR="00A679D9">
              <w:rPr>
                <w:rFonts w:eastAsia="Times New Roman"/>
                <w:color w:val="000000"/>
                <w:sz w:val="24"/>
                <w:szCs w:val="24"/>
                <w:lang w:eastAsia="ru-RU"/>
              </w:rPr>
              <w:softHyphen/>
            </w:r>
            <w:r w:rsidRPr="00A679D9">
              <w:rPr>
                <w:rFonts w:eastAsia="Times New Roman"/>
                <w:color w:val="000000"/>
                <w:sz w:val="24"/>
                <w:szCs w:val="24"/>
                <w:lang w:eastAsia="ru-RU"/>
              </w:rPr>
              <w:t>водились исследование предметных результа</w:t>
            </w:r>
            <w:r w:rsidR="00A679D9">
              <w:rPr>
                <w:rFonts w:eastAsia="Times New Roman"/>
                <w:color w:val="000000"/>
                <w:sz w:val="24"/>
                <w:szCs w:val="24"/>
                <w:lang w:eastAsia="ru-RU"/>
              </w:rPr>
              <w:softHyphen/>
            </w:r>
            <w:r w:rsidRPr="00A679D9">
              <w:rPr>
                <w:rFonts w:eastAsia="Times New Roman"/>
                <w:color w:val="000000"/>
                <w:sz w:val="24"/>
                <w:szCs w:val="24"/>
                <w:lang w:eastAsia="ru-RU"/>
              </w:rPr>
              <w:t>тов обучения выпускников начальной школы по предметам: русский язык (№ 17) и окру</w:t>
            </w:r>
            <w:r w:rsidR="00A679D9">
              <w:rPr>
                <w:rFonts w:eastAsia="Times New Roman"/>
                <w:color w:val="000000"/>
                <w:sz w:val="24"/>
                <w:szCs w:val="24"/>
                <w:lang w:eastAsia="ru-RU"/>
              </w:rPr>
              <w:softHyphen/>
            </w:r>
            <w:r w:rsidRPr="00A679D9">
              <w:rPr>
                <w:rFonts w:eastAsia="Times New Roman"/>
                <w:color w:val="000000"/>
                <w:sz w:val="24"/>
                <w:szCs w:val="24"/>
                <w:lang w:eastAsia="ru-RU"/>
              </w:rPr>
              <w:t xml:space="preserve">жающий мир (№ 62). </w:t>
            </w:r>
          </w:p>
          <w:p w:rsidR="00F925F9" w:rsidRPr="00A679D9" w:rsidRDefault="00F925F9" w:rsidP="00A679D9">
            <w:pPr>
              <w:pStyle w:val="a3"/>
              <w:ind w:left="0" w:right="130"/>
              <w:jc w:val="both"/>
              <w:rPr>
                <w:rFonts w:eastAsia="Times New Roman"/>
                <w:color w:val="000000"/>
                <w:sz w:val="24"/>
                <w:szCs w:val="24"/>
                <w:lang w:eastAsia="ru-RU"/>
              </w:rPr>
            </w:pPr>
            <w:r w:rsidRPr="00A679D9">
              <w:rPr>
                <w:rFonts w:eastAsia="Times New Roman"/>
                <w:color w:val="000000"/>
                <w:sz w:val="24"/>
                <w:szCs w:val="24"/>
                <w:lang w:eastAsia="ru-RU"/>
              </w:rPr>
              <w:t>В исследовании приняли участие 103 ученика 4-х классов вышеназванных школ.</w:t>
            </w:r>
          </w:p>
          <w:p w:rsidR="00F925F9" w:rsidRPr="00A679D9" w:rsidRDefault="00F925F9" w:rsidP="00A679D9">
            <w:pPr>
              <w:spacing w:line="276" w:lineRule="auto"/>
              <w:ind w:right="130"/>
              <w:contextualSpacing/>
              <w:jc w:val="both"/>
              <w:rPr>
                <w:color w:val="000000"/>
                <w:sz w:val="24"/>
                <w:szCs w:val="24"/>
              </w:rPr>
            </w:pPr>
            <w:r w:rsidRPr="00A679D9">
              <w:rPr>
                <w:color w:val="000000"/>
                <w:sz w:val="24"/>
                <w:szCs w:val="24"/>
              </w:rPr>
              <w:t>В октябре 2015г. в гимназии № 8 в рамках НИКО проводились исследования качества образования в сфере информационных техно</w:t>
            </w:r>
            <w:r w:rsidR="00A679D9">
              <w:rPr>
                <w:color w:val="000000"/>
                <w:sz w:val="24"/>
                <w:szCs w:val="24"/>
              </w:rPr>
              <w:softHyphen/>
            </w:r>
            <w:r w:rsidRPr="00A679D9">
              <w:rPr>
                <w:color w:val="000000"/>
                <w:sz w:val="24"/>
                <w:szCs w:val="24"/>
              </w:rPr>
              <w:t>логий (далее – НИКО) для обучающихся 8 классов, 8 октября 2015 года – для обучаю</w:t>
            </w:r>
            <w:r w:rsidR="00A679D9">
              <w:rPr>
                <w:color w:val="000000"/>
                <w:sz w:val="24"/>
                <w:szCs w:val="24"/>
              </w:rPr>
              <w:softHyphen/>
            </w:r>
            <w:r w:rsidRPr="00A679D9">
              <w:rPr>
                <w:color w:val="000000"/>
                <w:sz w:val="24"/>
                <w:szCs w:val="24"/>
              </w:rPr>
              <w:t>щихся 9 классов МОАУ «Гимназия № 8».</w:t>
            </w:r>
          </w:p>
          <w:p w:rsidR="00F925F9" w:rsidRPr="00A679D9" w:rsidRDefault="00F925F9" w:rsidP="00A679D9">
            <w:pPr>
              <w:pStyle w:val="a3"/>
              <w:ind w:left="0" w:right="130"/>
              <w:jc w:val="both"/>
              <w:rPr>
                <w:rFonts w:eastAsia="Times New Roman"/>
                <w:color w:val="000000"/>
                <w:sz w:val="24"/>
                <w:szCs w:val="24"/>
                <w:lang w:eastAsia="ru-RU"/>
              </w:rPr>
            </w:pPr>
            <w:r w:rsidRPr="00A679D9">
              <w:rPr>
                <w:rFonts w:eastAsia="Times New Roman"/>
                <w:color w:val="000000"/>
                <w:sz w:val="24"/>
                <w:szCs w:val="24"/>
                <w:lang w:eastAsia="ru-RU"/>
              </w:rPr>
              <w:t>В декабре 2015 г. в 4-х кл. МОБУ СОШ № 51 была проведена апробации Всероссийских проверочных работ по русскому языку и ма</w:t>
            </w:r>
            <w:r w:rsidR="00A679D9">
              <w:rPr>
                <w:rFonts w:eastAsia="Times New Roman"/>
                <w:color w:val="000000"/>
                <w:sz w:val="24"/>
                <w:szCs w:val="24"/>
                <w:lang w:eastAsia="ru-RU"/>
              </w:rPr>
              <w:softHyphen/>
            </w:r>
            <w:r w:rsidRPr="00A679D9">
              <w:rPr>
                <w:rFonts w:eastAsia="Times New Roman"/>
                <w:color w:val="000000"/>
                <w:sz w:val="24"/>
                <w:szCs w:val="24"/>
                <w:lang w:eastAsia="ru-RU"/>
              </w:rPr>
              <w:t xml:space="preserve">тематике: 01.12.2015 – русский язык, часть 1 </w:t>
            </w:r>
            <w:r w:rsidRPr="00A679D9">
              <w:rPr>
                <w:rFonts w:eastAsia="Times New Roman"/>
                <w:color w:val="000000"/>
                <w:sz w:val="24"/>
                <w:szCs w:val="24"/>
                <w:lang w:eastAsia="ru-RU"/>
              </w:rPr>
              <w:lastRenderedPageBreak/>
              <w:t xml:space="preserve">(в форме диктанта); - 03.12.2015 - русский язык, часть 2; - 08.12.2015 – математика. </w:t>
            </w:r>
          </w:p>
          <w:p w:rsidR="00F925F9" w:rsidRPr="00A679D9" w:rsidRDefault="00F925F9" w:rsidP="00A679D9">
            <w:pPr>
              <w:ind w:right="130"/>
              <w:jc w:val="both"/>
              <w:rPr>
                <w:color w:val="000000"/>
                <w:sz w:val="24"/>
                <w:szCs w:val="24"/>
              </w:rPr>
            </w:pPr>
            <w:r w:rsidRPr="00A679D9">
              <w:rPr>
                <w:color w:val="000000"/>
                <w:sz w:val="24"/>
                <w:szCs w:val="24"/>
              </w:rPr>
              <w:t>В проведении апробации Всероссийских про</w:t>
            </w:r>
            <w:r w:rsidR="00A679D9">
              <w:rPr>
                <w:color w:val="000000"/>
                <w:sz w:val="24"/>
                <w:szCs w:val="24"/>
              </w:rPr>
              <w:softHyphen/>
            </w:r>
            <w:r w:rsidRPr="00A679D9">
              <w:rPr>
                <w:color w:val="000000"/>
                <w:sz w:val="24"/>
                <w:szCs w:val="24"/>
              </w:rPr>
              <w:t>верочных работ в 4-х классах участвовало 64 ученика.</w:t>
            </w:r>
          </w:p>
          <w:p w:rsidR="00F925F9" w:rsidRPr="00BF3F9A" w:rsidRDefault="00F925F9" w:rsidP="00A679D9">
            <w:pPr>
              <w:ind w:right="130"/>
              <w:jc w:val="both"/>
              <w:rPr>
                <w:color w:val="000000"/>
                <w:sz w:val="24"/>
                <w:szCs w:val="24"/>
              </w:rPr>
            </w:pPr>
            <w:r w:rsidRPr="00A679D9">
              <w:rPr>
                <w:color w:val="000000"/>
                <w:sz w:val="24"/>
                <w:szCs w:val="24"/>
              </w:rPr>
              <w:t>Для функционирования внутренней системы мониторинга качества образования в ОО раз</w:t>
            </w:r>
            <w:r w:rsidR="00A679D9">
              <w:rPr>
                <w:color w:val="000000"/>
                <w:sz w:val="24"/>
                <w:szCs w:val="24"/>
              </w:rPr>
              <w:softHyphen/>
            </w:r>
            <w:r w:rsidRPr="00A679D9">
              <w:rPr>
                <w:color w:val="000000"/>
                <w:sz w:val="24"/>
                <w:szCs w:val="24"/>
              </w:rPr>
              <w:t>работаны школьные локальные акты, реализу</w:t>
            </w:r>
            <w:r w:rsidR="00A679D9">
              <w:rPr>
                <w:color w:val="000000"/>
                <w:sz w:val="24"/>
                <w:szCs w:val="24"/>
              </w:rPr>
              <w:softHyphen/>
            </w:r>
            <w:r w:rsidRPr="00A679D9">
              <w:rPr>
                <w:color w:val="000000"/>
                <w:sz w:val="24"/>
                <w:szCs w:val="24"/>
              </w:rPr>
              <w:t>ется система электронного мониторинга каче</w:t>
            </w:r>
            <w:r w:rsidR="00A679D9">
              <w:rPr>
                <w:color w:val="000000"/>
                <w:sz w:val="24"/>
                <w:szCs w:val="24"/>
              </w:rPr>
              <w:softHyphen/>
            </w:r>
            <w:r w:rsidRPr="00A679D9">
              <w:rPr>
                <w:color w:val="000000"/>
                <w:sz w:val="24"/>
                <w:szCs w:val="24"/>
              </w:rPr>
              <w:t>ства (9, 11 классы, частично 4, 7, 8 классы).</w:t>
            </w:r>
          </w:p>
        </w:tc>
        <w:tc>
          <w:tcPr>
            <w:tcW w:w="3326" w:type="dxa"/>
            <w:shd w:val="clear" w:color="auto" w:fill="FFFFFF"/>
          </w:tcPr>
          <w:p w:rsidR="00F925F9" w:rsidRPr="00BF3F9A" w:rsidRDefault="00F925F9" w:rsidP="00F925F9">
            <w:pPr>
              <w:jc w:val="both"/>
              <w:rPr>
                <w:sz w:val="24"/>
                <w:szCs w:val="24"/>
              </w:rPr>
            </w:pPr>
            <w:r w:rsidRPr="00BF3F9A">
              <w:rPr>
                <w:sz w:val="24"/>
                <w:szCs w:val="24"/>
              </w:rPr>
              <w:lastRenderedPageBreak/>
              <w:t xml:space="preserve">Участие </w:t>
            </w:r>
            <w:r w:rsidRPr="00BF3F9A">
              <w:rPr>
                <w:color w:val="000000"/>
                <w:sz w:val="24"/>
                <w:szCs w:val="24"/>
              </w:rPr>
              <w:t>общеобразовательных организаций в Национальном исследовании качества образования, Всероссийской контрольной работе.</w:t>
            </w:r>
          </w:p>
          <w:p w:rsidR="00F925F9" w:rsidRPr="00BF3F9A" w:rsidRDefault="00F925F9" w:rsidP="00F925F9">
            <w:pPr>
              <w:ind w:firstLine="500"/>
              <w:jc w:val="both"/>
              <w:rPr>
                <w:sz w:val="24"/>
                <w:szCs w:val="24"/>
              </w:rPr>
            </w:pPr>
            <w:r w:rsidRPr="00BF3F9A">
              <w:rPr>
                <w:sz w:val="24"/>
                <w:szCs w:val="24"/>
              </w:rPr>
              <w:t xml:space="preserve">Организация системы электронного мониторинга в 2-11 классах школ города. </w:t>
            </w:r>
          </w:p>
        </w:tc>
      </w:tr>
      <w:tr w:rsidR="00F925F9" w:rsidRPr="00BF3F9A" w:rsidTr="00F925F9">
        <w:tc>
          <w:tcPr>
            <w:tcW w:w="625" w:type="dxa"/>
            <w:shd w:val="clear" w:color="auto" w:fill="FFFFFF"/>
          </w:tcPr>
          <w:p w:rsidR="00F925F9" w:rsidRPr="00BF3F9A" w:rsidRDefault="00F925F9" w:rsidP="00F925F9">
            <w:pPr>
              <w:shd w:val="clear" w:color="auto" w:fill="FFFFFF"/>
              <w:rPr>
                <w:sz w:val="24"/>
                <w:szCs w:val="24"/>
              </w:rPr>
            </w:pPr>
          </w:p>
        </w:tc>
        <w:tc>
          <w:tcPr>
            <w:tcW w:w="3089" w:type="dxa"/>
            <w:gridSpan w:val="2"/>
            <w:shd w:val="clear" w:color="auto" w:fill="FFFFFF"/>
          </w:tcPr>
          <w:p w:rsidR="00F925F9" w:rsidRPr="00A679D9" w:rsidRDefault="00F925F9" w:rsidP="00A679D9">
            <w:pPr>
              <w:shd w:val="clear" w:color="auto" w:fill="FFFFFF"/>
              <w:ind w:right="130"/>
              <w:jc w:val="both"/>
              <w:rPr>
                <w:color w:val="000000"/>
                <w:sz w:val="24"/>
                <w:szCs w:val="24"/>
              </w:rPr>
            </w:pPr>
            <w:r w:rsidRPr="00BF3F9A">
              <w:rPr>
                <w:color w:val="000000"/>
                <w:sz w:val="24"/>
                <w:szCs w:val="24"/>
              </w:rPr>
              <w:t>г) разработка и формирова</w:t>
            </w:r>
            <w:r w:rsidR="00A679D9">
              <w:rPr>
                <w:color w:val="000000"/>
                <w:sz w:val="24"/>
                <w:szCs w:val="24"/>
              </w:rPr>
              <w:softHyphen/>
            </w:r>
            <w:r w:rsidRPr="00BF3F9A">
              <w:rPr>
                <w:color w:val="000000"/>
                <w:sz w:val="24"/>
                <w:szCs w:val="24"/>
              </w:rPr>
              <w:t>ние механизмов общест</w:t>
            </w:r>
            <w:r w:rsidR="00A679D9">
              <w:rPr>
                <w:color w:val="000000"/>
                <w:sz w:val="24"/>
                <w:szCs w:val="24"/>
              </w:rPr>
              <w:softHyphen/>
            </w:r>
            <w:r w:rsidRPr="00BF3F9A">
              <w:rPr>
                <w:color w:val="000000"/>
                <w:sz w:val="24"/>
                <w:szCs w:val="24"/>
              </w:rPr>
              <w:t>венной аккредитации обра</w:t>
            </w:r>
            <w:r w:rsidR="00A679D9">
              <w:rPr>
                <w:color w:val="000000"/>
                <w:sz w:val="24"/>
                <w:szCs w:val="24"/>
              </w:rPr>
              <w:softHyphen/>
            </w:r>
            <w:r w:rsidRPr="00BF3F9A">
              <w:rPr>
                <w:color w:val="000000"/>
                <w:sz w:val="24"/>
                <w:szCs w:val="24"/>
              </w:rPr>
              <w:t xml:space="preserve">зовательных учреждений и привлечения потребителей, общественных институтов </w:t>
            </w:r>
            <w:r w:rsidRPr="00A679D9">
              <w:rPr>
                <w:color w:val="000000"/>
                <w:sz w:val="24"/>
                <w:szCs w:val="24"/>
              </w:rPr>
              <w:t xml:space="preserve">и </w:t>
            </w:r>
            <w:r w:rsidRPr="00BF3F9A">
              <w:rPr>
                <w:color w:val="000000"/>
                <w:sz w:val="24"/>
                <w:szCs w:val="24"/>
              </w:rPr>
              <w:t>объединений педагогов</w:t>
            </w:r>
          </w:p>
        </w:tc>
        <w:tc>
          <w:tcPr>
            <w:tcW w:w="2959" w:type="dxa"/>
            <w:gridSpan w:val="2"/>
            <w:shd w:val="clear" w:color="auto" w:fill="FFFFFF"/>
          </w:tcPr>
          <w:p w:rsidR="00F925F9" w:rsidRPr="00A679D9" w:rsidRDefault="00F925F9" w:rsidP="00A679D9">
            <w:pPr>
              <w:shd w:val="clear" w:color="auto" w:fill="FFFFFF"/>
              <w:ind w:right="130"/>
              <w:jc w:val="both"/>
              <w:rPr>
                <w:color w:val="000000"/>
                <w:sz w:val="24"/>
                <w:szCs w:val="24"/>
              </w:rPr>
            </w:pPr>
          </w:p>
        </w:tc>
        <w:tc>
          <w:tcPr>
            <w:tcW w:w="5027" w:type="dxa"/>
            <w:gridSpan w:val="2"/>
            <w:shd w:val="clear" w:color="auto" w:fill="FFFFFF"/>
          </w:tcPr>
          <w:p w:rsidR="00F925F9" w:rsidRPr="00BF3F9A" w:rsidRDefault="00F925F9" w:rsidP="00A679D9">
            <w:pPr>
              <w:ind w:right="130"/>
              <w:jc w:val="both"/>
              <w:rPr>
                <w:color w:val="000000"/>
                <w:sz w:val="24"/>
                <w:szCs w:val="24"/>
              </w:rPr>
            </w:pPr>
          </w:p>
        </w:tc>
        <w:tc>
          <w:tcPr>
            <w:tcW w:w="3326" w:type="dxa"/>
            <w:shd w:val="clear" w:color="auto" w:fill="FFFFFF"/>
          </w:tcPr>
          <w:p w:rsidR="00F925F9" w:rsidRPr="00BF3F9A" w:rsidRDefault="00F925F9" w:rsidP="00F925F9">
            <w:pPr>
              <w:ind w:firstLine="500"/>
              <w:jc w:val="both"/>
              <w:rPr>
                <w:sz w:val="24"/>
                <w:szCs w:val="24"/>
              </w:rPr>
            </w:pPr>
          </w:p>
        </w:tc>
      </w:tr>
      <w:tr w:rsidR="00F925F9" w:rsidRPr="00BF3F9A" w:rsidTr="00F925F9">
        <w:tc>
          <w:tcPr>
            <w:tcW w:w="625" w:type="dxa"/>
            <w:shd w:val="clear" w:color="auto" w:fill="FFFFFF"/>
          </w:tcPr>
          <w:p w:rsidR="00F925F9" w:rsidRPr="00A679D9" w:rsidRDefault="00F925F9" w:rsidP="00A679D9">
            <w:pPr>
              <w:shd w:val="clear" w:color="auto" w:fill="FFFFFF"/>
              <w:ind w:right="130"/>
              <w:jc w:val="both"/>
              <w:rPr>
                <w:color w:val="000000"/>
                <w:sz w:val="24"/>
                <w:szCs w:val="24"/>
              </w:rPr>
            </w:pPr>
            <w:r w:rsidRPr="00A679D9">
              <w:rPr>
                <w:color w:val="000000"/>
                <w:sz w:val="24"/>
                <w:szCs w:val="24"/>
              </w:rPr>
              <w:t>4</w:t>
            </w:r>
          </w:p>
        </w:tc>
        <w:tc>
          <w:tcPr>
            <w:tcW w:w="3089" w:type="dxa"/>
            <w:gridSpan w:val="2"/>
            <w:shd w:val="clear" w:color="auto" w:fill="FFFFFF"/>
          </w:tcPr>
          <w:p w:rsidR="00F925F9" w:rsidRPr="00BF3F9A" w:rsidRDefault="00F925F9" w:rsidP="00A679D9">
            <w:pPr>
              <w:shd w:val="clear" w:color="auto" w:fill="FFFFFF"/>
              <w:ind w:right="130"/>
              <w:jc w:val="both"/>
              <w:rPr>
                <w:color w:val="000000"/>
                <w:sz w:val="24"/>
                <w:szCs w:val="24"/>
              </w:rPr>
            </w:pPr>
            <w:r w:rsidRPr="00A679D9">
              <w:rPr>
                <w:color w:val="000000"/>
                <w:sz w:val="24"/>
                <w:szCs w:val="24"/>
              </w:rPr>
              <w:t>Разработка, апробация и внедрение моделей оценки качества работы общеобра</w:t>
            </w:r>
            <w:r w:rsidR="00A679D9">
              <w:rPr>
                <w:color w:val="000000"/>
                <w:sz w:val="24"/>
                <w:szCs w:val="24"/>
              </w:rPr>
              <w:softHyphen/>
            </w:r>
            <w:r w:rsidRPr="00A679D9">
              <w:rPr>
                <w:color w:val="000000"/>
                <w:sz w:val="24"/>
                <w:szCs w:val="24"/>
              </w:rPr>
              <w:t>зовательных учреждений по социализации личности</w:t>
            </w:r>
          </w:p>
        </w:tc>
        <w:tc>
          <w:tcPr>
            <w:tcW w:w="2959" w:type="dxa"/>
            <w:gridSpan w:val="2"/>
            <w:shd w:val="clear" w:color="auto" w:fill="FFFFFF"/>
          </w:tcPr>
          <w:p w:rsidR="00F925F9" w:rsidRPr="00BF3F9A" w:rsidRDefault="00F925F9" w:rsidP="00F925F9">
            <w:pPr>
              <w:shd w:val="clear" w:color="auto" w:fill="FFFFFF"/>
              <w:ind w:firstLine="500"/>
              <w:jc w:val="both"/>
              <w:rPr>
                <w:sz w:val="24"/>
                <w:szCs w:val="24"/>
              </w:rPr>
            </w:pPr>
          </w:p>
        </w:tc>
        <w:tc>
          <w:tcPr>
            <w:tcW w:w="5027" w:type="dxa"/>
            <w:gridSpan w:val="2"/>
            <w:shd w:val="clear" w:color="auto" w:fill="FFFFFF"/>
          </w:tcPr>
          <w:p w:rsidR="00F925F9" w:rsidRPr="00BF3F9A" w:rsidRDefault="00F925F9" w:rsidP="00F925F9">
            <w:pPr>
              <w:ind w:firstLine="709"/>
              <w:jc w:val="both"/>
              <w:rPr>
                <w:sz w:val="24"/>
                <w:szCs w:val="24"/>
              </w:rPr>
            </w:pPr>
          </w:p>
        </w:tc>
        <w:tc>
          <w:tcPr>
            <w:tcW w:w="3326" w:type="dxa"/>
            <w:shd w:val="clear" w:color="auto" w:fill="FFFFFF"/>
          </w:tcPr>
          <w:p w:rsidR="00F925F9" w:rsidRPr="002D226D" w:rsidRDefault="002D226D" w:rsidP="002D226D">
            <w:pPr>
              <w:ind w:right="130"/>
              <w:jc w:val="both"/>
              <w:rPr>
                <w:color w:val="000000"/>
                <w:sz w:val="24"/>
                <w:szCs w:val="24"/>
              </w:rPr>
            </w:pPr>
            <w:r w:rsidRPr="002D226D">
              <w:rPr>
                <w:color w:val="000000"/>
                <w:sz w:val="24"/>
                <w:szCs w:val="24"/>
              </w:rPr>
              <w:t>Включение в перечень мето</w:t>
            </w:r>
            <w:r>
              <w:rPr>
                <w:color w:val="000000"/>
                <w:sz w:val="24"/>
                <w:szCs w:val="24"/>
              </w:rPr>
              <w:softHyphen/>
            </w:r>
            <w:r w:rsidRPr="002D226D">
              <w:rPr>
                <w:color w:val="000000"/>
                <w:sz w:val="24"/>
                <w:szCs w:val="24"/>
              </w:rPr>
              <w:t>дик, направленных на отсле</w:t>
            </w:r>
            <w:r>
              <w:rPr>
                <w:color w:val="000000"/>
                <w:sz w:val="24"/>
                <w:szCs w:val="24"/>
              </w:rPr>
              <w:softHyphen/>
            </w:r>
            <w:r w:rsidRPr="002D226D">
              <w:rPr>
                <w:color w:val="000000"/>
                <w:sz w:val="24"/>
                <w:szCs w:val="24"/>
              </w:rPr>
              <w:t>живание результативности реализации воспитательных задач, показателей уровня со</w:t>
            </w:r>
            <w:r>
              <w:rPr>
                <w:color w:val="000000"/>
                <w:sz w:val="24"/>
                <w:szCs w:val="24"/>
              </w:rPr>
              <w:softHyphen/>
            </w:r>
            <w:r w:rsidRPr="002D226D">
              <w:rPr>
                <w:color w:val="000000"/>
                <w:sz w:val="24"/>
                <w:szCs w:val="24"/>
              </w:rPr>
              <w:t>циализации личности выпу</w:t>
            </w:r>
            <w:r>
              <w:rPr>
                <w:color w:val="000000"/>
                <w:sz w:val="24"/>
                <w:szCs w:val="24"/>
              </w:rPr>
              <w:softHyphen/>
            </w:r>
            <w:r w:rsidRPr="002D226D">
              <w:rPr>
                <w:color w:val="000000"/>
                <w:sz w:val="24"/>
                <w:szCs w:val="24"/>
              </w:rPr>
              <w:t>скника.</w:t>
            </w:r>
          </w:p>
        </w:tc>
      </w:tr>
    </w:tbl>
    <w:p w:rsidR="00F925F9" w:rsidRPr="00F959B4" w:rsidRDefault="00F925F9" w:rsidP="00F925F9">
      <w:pPr>
        <w:jc w:val="both"/>
        <w:rPr>
          <w:sz w:val="24"/>
          <w:szCs w:val="24"/>
        </w:rPr>
        <w:sectPr w:rsidR="00F925F9" w:rsidRPr="00F959B4" w:rsidSect="00814A31">
          <w:footerReference w:type="even" r:id="rId8"/>
          <w:footerReference w:type="default" r:id="rId9"/>
          <w:pgSz w:w="16838" w:h="11906" w:orient="landscape"/>
          <w:pgMar w:top="1701" w:right="1134" w:bottom="851" w:left="1134" w:header="709" w:footer="709" w:gutter="0"/>
          <w:pgNumType w:start="3"/>
          <w:cols w:space="708"/>
          <w:docGrid w:linePitch="360"/>
        </w:sectPr>
      </w:pPr>
    </w:p>
    <w:p w:rsidR="00D01146" w:rsidRPr="004E05AB" w:rsidRDefault="00D01146" w:rsidP="00D01146">
      <w:pPr>
        <w:tabs>
          <w:tab w:val="left" w:pos="1134"/>
        </w:tabs>
        <w:ind w:firstLine="709"/>
        <w:jc w:val="both"/>
        <w:rPr>
          <w:sz w:val="28"/>
          <w:szCs w:val="28"/>
        </w:rPr>
      </w:pPr>
      <w:r w:rsidRPr="004E05AB">
        <w:rPr>
          <w:sz w:val="28"/>
          <w:szCs w:val="28"/>
        </w:rPr>
        <w:lastRenderedPageBreak/>
        <w:t>Поэтапное введение федеральных государственных образовательных стандартов общего образования.</w:t>
      </w:r>
    </w:p>
    <w:p w:rsidR="00D01146" w:rsidRPr="004E05AB" w:rsidRDefault="00D01146" w:rsidP="00D01146">
      <w:pPr>
        <w:ind w:firstLine="709"/>
        <w:jc w:val="both"/>
      </w:pPr>
      <w:r w:rsidRPr="004E05AB">
        <w:rPr>
          <w:sz w:val="28"/>
          <w:szCs w:val="28"/>
        </w:rPr>
        <w:t>В 2015 учебном году федеральный государственный образовательный стандарт начального общего образования второго поколения (далее – ФГОС НОО) реализуется в штатном режиме. С 1 сентября образование нового качества получают 24 639 обучающихся 1-х - 4-х классов общеобразовательных организаций города Оренбурга.</w:t>
      </w:r>
    </w:p>
    <w:p w:rsidR="00D01146" w:rsidRPr="004E05AB" w:rsidRDefault="00D01146" w:rsidP="00D01146">
      <w:pPr>
        <w:ind w:firstLine="709"/>
        <w:jc w:val="both"/>
        <w:rPr>
          <w:sz w:val="28"/>
          <w:szCs w:val="28"/>
        </w:rPr>
      </w:pPr>
      <w:r w:rsidRPr="004E05AB">
        <w:rPr>
          <w:sz w:val="28"/>
          <w:szCs w:val="28"/>
        </w:rPr>
        <w:t xml:space="preserve">В 2015 году обучающиеся 5-ых классов вступили в процесс введения федерального государственного образовательного стандарта основного общего образования в штатном режиме. </w:t>
      </w:r>
    </w:p>
    <w:p w:rsidR="00D01146" w:rsidRPr="004E05AB" w:rsidRDefault="00D01146" w:rsidP="00D01146">
      <w:pPr>
        <w:ind w:firstLine="709"/>
        <w:jc w:val="both"/>
        <w:rPr>
          <w:sz w:val="28"/>
          <w:szCs w:val="28"/>
        </w:rPr>
      </w:pPr>
      <w:r w:rsidRPr="004E05AB">
        <w:rPr>
          <w:sz w:val="28"/>
          <w:szCs w:val="28"/>
        </w:rPr>
        <w:t>В региональном эксперименте по внедрению ФГОС продолжили участие 6 общеобразовательных организаций: гимназии № 4, № 7, лицеи №1, №4, №6, физико-математический лицей. Данными организациями накоплен значительный опыт реализации федеральных образовательных стандартов.</w:t>
      </w:r>
    </w:p>
    <w:p w:rsidR="00D01146" w:rsidRPr="004E05AB" w:rsidRDefault="00D01146" w:rsidP="00D01146">
      <w:pPr>
        <w:ind w:firstLine="709"/>
        <w:jc w:val="both"/>
        <w:rPr>
          <w:bCs/>
          <w:sz w:val="28"/>
          <w:szCs w:val="28"/>
        </w:rPr>
      </w:pPr>
      <w:r w:rsidRPr="004E05AB">
        <w:rPr>
          <w:sz w:val="28"/>
          <w:szCs w:val="28"/>
        </w:rPr>
        <w:t xml:space="preserve">В октябре 2015 года состоялась коллегия управления образования администрации города Оренбурга </w:t>
      </w:r>
      <w:r w:rsidRPr="004E05AB">
        <w:rPr>
          <w:bCs/>
          <w:sz w:val="28"/>
          <w:szCs w:val="28"/>
        </w:rPr>
        <w:t xml:space="preserve">«Итоги реализации ФГОС в общеобразовательных организациях города: результаты, проблемы, риски». Было отмечено, что деятельность управления образования по созданию условий для реализации ФГОС НОО обеспечила достаточно эффективные результаты. </w:t>
      </w:r>
    </w:p>
    <w:p w:rsidR="00D01146" w:rsidRPr="004E05AB" w:rsidRDefault="00D01146" w:rsidP="00D01146">
      <w:pPr>
        <w:ind w:firstLine="709"/>
        <w:jc w:val="both"/>
        <w:rPr>
          <w:bCs/>
          <w:sz w:val="28"/>
          <w:szCs w:val="28"/>
        </w:rPr>
      </w:pPr>
      <w:r w:rsidRPr="004E05AB">
        <w:rPr>
          <w:bCs/>
          <w:sz w:val="28"/>
          <w:szCs w:val="28"/>
        </w:rPr>
        <w:t>Решена задача формирования кадрового ресурса, способного реализовать вопросы реализации ФГОС, в том числе обновления содержания образования.</w:t>
      </w:r>
    </w:p>
    <w:p w:rsidR="00D01146" w:rsidRPr="004E05AB" w:rsidRDefault="00D01146" w:rsidP="00D01146">
      <w:pPr>
        <w:ind w:firstLine="709"/>
        <w:jc w:val="both"/>
        <w:rPr>
          <w:bCs/>
          <w:sz w:val="28"/>
          <w:szCs w:val="28"/>
        </w:rPr>
      </w:pPr>
      <w:r w:rsidRPr="004E05AB">
        <w:rPr>
          <w:bCs/>
          <w:sz w:val="28"/>
          <w:szCs w:val="28"/>
        </w:rPr>
        <w:t xml:space="preserve">Курсы повышения квалификации по реализации ФГОС прошли все руководители образовательных организаций и учителя начальных классов. За 4 года повысился образовательный уровень учителей начальных классов (87,3% имеют высшее образование) и уровень квалификации (82,7% учителей начальных классов имеют квалификационные категории). </w:t>
      </w:r>
    </w:p>
    <w:p w:rsidR="00D01146" w:rsidRPr="004E05AB" w:rsidRDefault="00D01146" w:rsidP="00D01146">
      <w:pPr>
        <w:shd w:val="clear" w:color="auto" w:fill="FFFFFF"/>
        <w:ind w:firstLine="709"/>
        <w:jc w:val="both"/>
        <w:rPr>
          <w:sz w:val="28"/>
          <w:szCs w:val="28"/>
        </w:rPr>
      </w:pPr>
      <w:r w:rsidRPr="004E05AB">
        <w:rPr>
          <w:bCs/>
          <w:sz w:val="28"/>
          <w:szCs w:val="28"/>
        </w:rPr>
        <w:t>Значительно возросла оснащенность школ современным высококачественным оборудованием, соответствующим требованиям ФГОС</w:t>
      </w:r>
      <w:r w:rsidRPr="004E05AB">
        <w:rPr>
          <w:sz w:val="28"/>
          <w:szCs w:val="28"/>
        </w:rPr>
        <w:t xml:space="preserve">, что позволяет оптимизировать процесс обучения школьников. В настоящее время учебные кабинеты для обучающихся 1-4 классов содержат учебную и игровую зоны, оснащены индивидуальной ростовой мебелью для школьников, необходимым современным оборудованием: проектором, интерактивной доской, документ-камерой; приобретены мобильные классы. Во всех образовательных организациях обучающимся созданы условия для пользования в соответствии с ФГОС учебным оборудованием для проведения практических работ, организации наблюдений, исследований, моделирования и конструирования. </w:t>
      </w:r>
    </w:p>
    <w:p w:rsidR="00D01146" w:rsidRPr="004E05AB" w:rsidRDefault="00D01146" w:rsidP="00D01146">
      <w:pPr>
        <w:ind w:firstLine="709"/>
        <w:jc w:val="both"/>
        <w:rPr>
          <w:bCs/>
          <w:sz w:val="28"/>
          <w:szCs w:val="28"/>
        </w:rPr>
      </w:pPr>
      <w:r w:rsidRPr="004E05AB">
        <w:rPr>
          <w:bCs/>
          <w:sz w:val="28"/>
          <w:szCs w:val="28"/>
        </w:rPr>
        <w:t>Все обучающиеся обеспечены учебниками, содержание которых ориентировано на развивающее обучение и соответствует требованиям нового стандарта.</w:t>
      </w:r>
    </w:p>
    <w:p w:rsidR="00D01146" w:rsidRPr="004E05AB" w:rsidRDefault="00D01146" w:rsidP="00D01146">
      <w:pPr>
        <w:ind w:firstLine="709"/>
        <w:jc w:val="both"/>
        <w:rPr>
          <w:bCs/>
          <w:sz w:val="28"/>
          <w:szCs w:val="28"/>
        </w:rPr>
      </w:pPr>
      <w:r w:rsidRPr="004E05AB">
        <w:rPr>
          <w:bCs/>
          <w:sz w:val="28"/>
          <w:szCs w:val="28"/>
        </w:rPr>
        <w:t xml:space="preserve">Анализ комплексной контрольной работы, проведенной в 2015 году, результаты мониторинговых исследований показывают, что у школьников выявлен преимущественно высокий и повышенный уровень </w:t>
      </w:r>
      <w:r w:rsidRPr="004E05AB">
        <w:rPr>
          <w:bCs/>
          <w:sz w:val="28"/>
          <w:szCs w:val="28"/>
        </w:rPr>
        <w:lastRenderedPageBreak/>
        <w:t>сформированности универсальных учебных действий.</w:t>
      </w:r>
    </w:p>
    <w:p w:rsidR="00D01146" w:rsidRPr="004E05AB" w:rsidRDefault="00D01146" w:rsidP="00D01146">
      <w:pPr>
        <w:ind w:firstLine="709"/>
        <w:jc w:val="both"/>
        <w:rPr>
          <w:bCs/>
          <w:sz w:val="28"/>
          <w:szCs w:val="28"/>
        </w:rPr>
      </w:pPr>
      <w:r w:rsidRPr="004E05AB">
        <w:rPr>
          <w:bCs/>
          <w:sz w:val="28"/>
          <w:szCs w:val="28"/>
        </w:rPr>
        <w:t xml:space="preserve">По результатам социологического мониторинга, проведенного среди родителей, учителей, отмечено, что введение нового стандарта положительно сказалось на развитии и образовательных результатах обучающихся. </w:t>
      </w:r>
    </w:p>
    <w:p w:rsidR="00D01146" w:rsidRPr="004E05AB" w:rsidRDefault="00D01146" w:rsidP="00D01146">
      <w:pPr>
        <w:ind w:firstLine="709"/>
        <w:jc w:val="both"/>
        <w:rPr>
          <w:sz w:val="28"/>
          <w:szCs w:val="28"/>
        </w:rPr>
      </w:pPr>
      <w:r w:rsidRPr="004E05AB">
        <w:rPr>
          <w:sz w:val="28"/>
          <w:szCs w:val="28"/>
        </w:rPr>
        <w:t>В связи с переходом на ФГОС учителя поменяли методы работы с классом и с каждым учеником в отдельности. Изменили свой подход к образовательной деятельности с позиции новых требований, предъявляемых современным обществом к выпускнику школы. Реализуя новый стандарт, каждый учитель выходил за рамки своего предмета, задумываясь, прежде всего, о развитии личности, необходимости формирования универсальных учебных действий, без которых ученик не сможет быть успешным ни на следующих уровнях образования, ни в профессиональной деятельности.</w:t>
      </w:r>
    </w:p>
    <w:p w:rsidR="00D01146" w:rsidRPr="004E05AB" w:rsidRDefault="00D01146" w:rsidP="00D01146">
      <w:pPr>
        <w:tabs>
          <w:tab w:val="left" w:pos="1134"/>
        </w:tabs>
        <w:ind w:firstLine="709"/>
        <w:jc w:val="both"/>
        <w:rPr>
          <w:sz w:val="27"/>
          <w:szCs w:val="27"/>
        </w:rPr>
      </w:pPr>
      <w:r w:rsidRPr="004E05AB">
        <w:rPr>
          <w:bCs/>
          <w:sz w:val="28"/>
          <w:szCs w:val="28"/>
        </w:rPr>
        <w:t>Образовательные организации реализуют все варианты моделей организации внеурочной деятельности:</w:t>
      </w:r>
    </w:p>
    <w:p w:rsidR="00D01146" w:rsidRPr="004E05AB" w:rsidRDefault="00D01146" w:rsidP="00D01146">
      <w:pPr>
        <w:numPr>
          <w:ilvl w:val="0"/>
          <w:numId w:val="2"/>
        </w:numPr>
        <w:tabs>
          <w:tab w:val="left" w:pos="1134"/>
        </w:tabs>
        <w:autoSpaceDE/>
        <w:autoSpaceDN/>
        <w:adjustRightInd/>
        <w:ind w:firstLine="709"/>
        <w:jc w:val="both"/>
        <w:rPr>
          <w:sz w:val="28"/>
          <w:szCs w:val="28"/>
        </w:rPr>
      </w:pPr>
      <w:r w:rsidRPr="004E05AB">
        <w:rPr>
          <w:sz w:val="28"/>
          <w:szCs w:val="28"/>
        </w:rPr>
        <w:t>организация внеурочной деятельности за счет ресурсов самого общеобразовательного учреждения;</w:t>
      </w:r>
    </w:p>
    <w:p w:rsidR="00D01146" w:rsidRPr="004E05AB" w:rsidRDefault="00D01146" w:rsidP="00D01146">
      <w:pPr>
        <w:numPr>
          <w:ilvl w:val="0"/>
          <w:numId w:val="2"/>
        </w:numPr>
        <w:tabs>
          <w:tab w:val="left" w:pos="1134"/>
        </w:tabs>
        <w:autoSpaceDE/>
        <w:autoSpaceDN/>
        <w:adjustRightInd/>
        <w:ind w:firstLine="709"/>
        <w:jc w:val="both"/>
        <w:rPr>
          <w:sz w:val="28"/>
          <w:szCs w:val="28"/>
        </w:rPr>
      </w:pPr>
      <w:r w:rsidRPr="004E05AB">
        <w:rPr>
          <w:sz w:val="28"/>
          <w:szCs w:val="28"/>
        </w:rPr>
        <w:t xml:space="preserve">организация внеурочной деятельности за счет ресурсов общеобразовательного учреждения и учреждения дополнительного образования детей (интеграция); </w:t>
      </w:r>
    </w:p>
    <w:p w:rsidR="00D01146" w:rsidRPr="004E05AB" w:rsidRDefault="00D01146" w:rsidP="00D01146">
      <w:pPr>
        <w:numPr>
          <w:ilvl w:val="0"/>
          <w:numId w:val="2"/>
        </w:numPr>
        <w:tabs>
          <w:tab w:val="left" w:pos="1134"/>
        </w:tabs>
        <w:autoSpaceDE/>
        <w:autoSpaceDN/>
        <w:adjustRightInd/>
        <w:ind w:firstLine="709"/>
        <w:jc w:val="both"/>
        <w:rPr>
          <w:sz w:val="28"/>
          <w:szCs w:val="28"/>
        </w:rPr>
      </w:pPr>
      <w:r w:rsidRPr="004E05AB">
        <w:rPr>
          <w:sz w:val="28"/>
          <w:szCs w:val="28"/>
        </w:rPr>
        <w:t>организация внеурочной деятельности за счет ресурсов нескольких учреждений общего и дополнительного образования (сетевое взаимодействие).</w:t>
      </w:r>
    </w:p>
    <w:p w:rsidR="00D01146" w:rsidRPr="004E05AB" w:rsidRDefault="00D01146" w:rsidP="00D01146">
      <w:pPr>
        <w:pStyle w:val="a3"/>
        <w:tabs>
          <w:tab w:val="left" w:pos="1134"/>
        </w:tabs>
        <w:ind w:left="0" w:firstLine="709"/>
        <w:jc w:val="both"/>
        <w:rPr>
          <w:sz w:val="28"/>
          <w:szCs w:val="28"/>
        </w:rPr>
      </w:pPr>
      <w:r w:rsidRPr="004E05AB">
        <w:rPr>
          <w:sz w:val="28"/>
          <w:szCs w:val="28"/>
        </w:rPr>
        <w:t xml:space="preserve">Продолжена разработка нового поколения оценочных материалов для мониторинга и оценки образовательных результатов в соответствии с требованиями ФГОС. В частности, речь идет об инструментарии для проведения мониторинговых исследований образовательных результатов обучающихся на основе компетентностного подхода, а также для фиксации и оценивания их внеурочной активности. </w:t>
      </w:r>
    </w:p>
    <w:p w:rsidR="00D01146" w:rsidRPr="004E05AB" w:rsidRDefault="00D01146" w:rsidP="00D01146">
      <w:pPr>
        <w:pStyle w:val="12"/>
        <w:shd w:val="clear" w:color="auto" w:fill="auto"/>
        <w:tabs>
          <w:tab w:val="left" w:pos="1168"/>
        </w:tabs>
        <w:spacing w:line="240" w:lineRule="auto"/>
        <w:ind w:firstLine="709"/>
        <w:rPr>
          <w:rFonts w:ascii="Times New Roman" w:hAnsi="Times New Roman" w:cs="Times New Roman"/>
          <w:sz w:val="28"/>
          <w:szCs w:val="28"/>
        </w:rPr>
      </w:pPr>
      <w:r w:rsidRPr="004E05AB">
        <w:rPr>
          <w:rFonts w:ascii="Times New Roman" w:hAnsi="Times New Roman" w:cs="Times New Roman"/>
          <w:sz w:val="28"/>
          <w:szCs w:val="28"/>
        </w:rPr>
        <w:t>Оценка профессионального мастерства учителя - один из самых актуальных аспектов в работе и администрации, и управления образования. Это позволяет постоянно выявлять профессиональные затруднения, своевременно оказывать учителю помощь, видеть его рост, способствовать успешной аттестации.</w:t>
      </w:r>
    </w:p>
    <w:p w:rsidR="00D01146" w:rsidRPr="004E05AB" w:rsidRDefault="00D01146" w:rsidP="00D01146">
      <w:pPr>
        <w:ind w:firstLine="709"/>
        <w:jc w:val="both"/>
        <w:rPr>
          <w:sz w:val="28"/>
          <w:szCs w:val="28"/>
        </w:rPr>
      </w:pPr>
      <w:r w:rsidRPr="004E05AB">
        <w:rPr>
          <w:sz w:val="28"/>
          <w:szCs w:val="28"/>
        </w:rPr>
        <w:t xml:space="preserve">Регулярно осуществляемое изучение специалистами вопросов внедрения и реализации ФГОС в ОО, посещенные уроки, а посещено было более 1000 уроков, показали, что обучение учащихся осуществляется в соответствии с требованиями ФГОС к современному уроку и разработанной ООП. </w:t>
      </w:r>
    </w:p>
    <w:p w:rsidR="00D01146" w:rsidRPr="004E05AB" w:rsidRDefault="00D01146" w:rsidP="00D01146">
      <w:pPr>
        <w:tabs>
          <w:tab w:val="left" w:pos="0"/>
        </w:tabs>
        <w:ind w:firstLine="709"/>
        <w:jc w:val="both"/>
        <w:rPr>
          <w:sz w:val="28"/>
          <w:szCs w:val="28"/>
        </w:rPr>
      </w:pPr>
      <w:r w:rsidRPr="004E05AB">
        <w:rPr>
          <w:sz w:val="28"/>
          <w:szCs w:val="28"/>
        </w:rPr>
        <w:t>Созданию условий для реализации Стандарта способствует деятельность муниципальной психолого–педагогической службы.</w:t>
      </w:r>
    </w:p>
    <w:p w:rsidR="00D01146" w:rsidRPr="004E05AB" w:rsidRDefault="00D01146" w:rsidP="00D01146">
      <w:pPr>
        <w:pStyle w:val="a5"/>
        <w:spacing w:before="0" w:beforeAutospacing="0" w:after="0" w:afterAutospacing="0"/>
        <w:ind w:firstLine="709"/>
        <w:jc w:val="both"/>
        <w:rPr>
          <w:sz w:val="28"/>
          <w:szCs w:val="28"/>
        </w:rPr>
      </w:pPr>
      <w:r w:rsidRPr="004E05AB">
        <w:rPr>
          <w:sz w:val="28"/>
          <w:szCs w:val="28"/>
        </w:rPr>
        <w:t xml:space="preserve">С целью психолого-педагогического сопровождения введения стандартов второго поколения в городе выстраивается система преемственности содержания и форм организации образовательного процесса, обеспечивающих реализацию основных образовательных программ дошкольного и начального общего образования. </w:t>
      </w:r>
    </w:p>
    <w:p w:rsidR="00D01146" w:rsidRPr="004E05AB" w:rsidRDefault="00D01146" w:rsidP="00D01146">
      <w:pPr>
        <w:ind w:firstLine="709"/>
        <w:jc w:val="both"/>
        <w:rPr>
          <w:b/>
          <w:i/>
          <w:sz w:val="10"/>
          <w:szCs w:val="28"/>
        </w:rPr>
      </w:pPr>
    </w:p>
    <w:p w:rsidR="00D01146" w:rsidRPr="004E05AB" w:rsidRDefault="00D01146" w:rsidP="00D01146">
      <w:pPr>
        <w:ind w:firstLine="709"/>
        <w:jc w:val="both"/>
        <w:rPr>
          <w:sz w:val="28"/>
          <w:szCs w:val="28"/>
        </w:rPr>
      </w:pPr>
      <w:r w:rsidRPr="004E05AB">
        <w:rPr>
          <w:b/>
          <w:i/>
          <w:sz w:val="28"/>
          <w:szCs w:val="28"/>
        </w:rPr>
        <w:t>Развитие общероссийской системы качества общего образования.</w:t>
      </w:r>
    </w:p>
    <w:p w:rsidR="00D01146" w:rsidRPr="004E05AB" w:rsidRDefault="00D01146" w:rsidP="00D01146">
      <w:pPr>
        <w:ind w:firstLine="709"/>
        <w:jc w:val="both"/>
        <w:rPr>
          <w:sz w:val="28"/>
          <w:szCs w:val="28"/>
        </w:rPr>
      </w:pPr>
      <w:r w:rsidRPr="004E05AB">
        <w:rPr>
          <w:sz w:val="28"/>
          <w:szCs w:val="28"/>
        </w:rPr>
        <w:t>Важнейшим фактором деятельности системы образования является её результативность.</w:t>
      </w:r>
    </w:p>
    <w:p w:rsidR="00D01146" w:rsidRPr="004E05AB" w:rsidRDefault="00D01146" w:rsidP="00D01146">
      <w:pPr>
        <w:ind w:firstLine="709"/>
        <w:jc w:val="both"/>
        <w:rPr>
          <w:sz w:val="28"/>
          <w:szCs w:val="28"/>
        </w:rPr>
      </w:pPr>
      <w:r w:rsidRPr="004E05AB">
        <w:rPr>
          <w:sz w:val="28"/>
          <w:szCs w:val="28"/>
        </w:rPr>
        <w:t>Опыт использования объективных процедур оценки уровня учебных достижений, позволяющих реализовать ключевой принцип современной системы оценки качества образования – разделение функций обучения и проверки учебных достижений позволила успешно пройти государственную итоговую аттестацию в прошлом учебном году выпускникам 9, 11 классов.</w:t>
      </w:r>
    </w:p>
    <w:p w:rsidR="00D01146" w:rsidRPr="004E05AB" w:rsidRDefault="00D01146" w:rsidP="00D01146">
      <w:pPr>
        <w:tabs>
          <w:tab w:val="left" w:pos="0"/>
          <w:tab w:val="left" w:pos="851"/>
        </w:tabs>
        <w:ind w:firstLine="709"/>
        <w:jc w:val="both"/>
        <w:rPr>
          <w:sz w:val="28"/>
          <w:szCs w:val="28"/>
        </w:rPr>
      </w:pPr>
      <w:r w:rsidRPr="004E05AB">
        <w:rPr>
          <w:sz w:val="28"/>
          <w:szCs w:val="28"/>
        </w:rPr>
        <w:t>Для проведения ГИА-9 в форме основного государственного экзамена (далее – ОГЭ) в городе на базе общеобразовательных организаций были организованы 37 пунктов проведения экзаменов. Количество участников экзамена в ППЭ составляло от 80 до 300 участников.</w:t>
      </w:r>
    </w:p>
    <w:p w:rsidR="00D01146" w:rsidRPr="004E05AB" w:rsidRDefault="00D01146" w:rsidP="00D01146">
      <w:pPr>
        <w:tabs>
          <w:tab w:val="left" w:pos="-567"/>
          <w:tab w:val="left" w:pos="0"/>
        </w:tabs>
        <w:ind w:firstLine="709"/>
        <w:jc w:val="both"/>
        <w:rPr>
          <w:sz w:val="28"/>
          <w:szCs w:val="28"/>
        </w:rPr>
      </w:pPr>
      <w:r w:rsidRPr="004E05AB">
        <w:rPr>
          <w:sz w:val="28"/>
          <w:szCs w:val="28"/>
        </w:rPr>
        <w:t xml:space="preserve">Для 145 выпускников с ограниченными возможностями здоровья, сдававших экзамены в форме государственного выпускного экзамена (далее – ГВЭ) функционировали 28 пунктов. </w:t>
      </w:r>
    </w:p>
    <w:p w:rsidR="00D01146" w:rsidRPr="004E05AB" w:rsidRDefault="00D01146" w:rsidP="00D01146">
      <w:pPr>
        <w:tabs>
          <w:tab w:val="left" w:pos="142"/>
        </w:tabs>
        <w:ind w:firstLine="709"/>
        <w:jc w:val="both"/>
        <w:rPr>
          <w:sz w:val="28"/>
          <w:szCs w:val="28"/>
        </w:rPr>
      </w:pPr>
      <w:r w:rsidRPr="004E05AB">
        <w:rPr>
          <w:sz w:val="28"/>
          <w:szCs w:val="28"/>
        </w:rPr>
        <w:t xml:space="preserve">При формировании ППЭ и их комплектовании участниками учитывался принцип территориальности и доступности. Выпускники школ сдавали экзамены на базе других образовательных организаций, за исключением выпускников лицея №5, гимназии №1, СОШ №6. </w:t>
      </w:r>
    </w:p>
    <w:p w:rsidR="00D01146" w:rsidRPr="004E05AB" w:rsidRDefault="00D01146" w:rsidP="00D01146">
      <w:pPr>
        <w:tabs>
          <w:tab w:val="left" w:pos="142"/>
        </w:tabs>
        <w:ind w:firstLine="709"/>
        <w:jc w:val="both"/>
        <w:rPr>
          <w:sz w:val="28"/>
          <w:szCs w:val="28"/>
        </w:rPr>
      </w:pPr>
      <w:r w:rsidRPr="004E05AB">
        <w:rPr>
          <w:sz w:val="28"/>
          <w:szCs w:val="28"/>
        </w:rPr>
        <w:t>В качестве руководителей ППЭ и уполномоченных ГЭК были задействованы заместители директоров по учебно-воспитательной и воспитательной работе, школьные учителя.</w:t>
      </w:r>
    </w:p>
    <w:p w:rsidR="00D01146" w:rsidRPr="004E05AB" w:rsidRDefault="00D01146" w:rsidP="00D01146">
      <w:pPr>
        <w:tabs>
          <w:tab w:val="left" w:pos="142"/>
        </w:tabs>
        <w:ind w:firstLine="709"/>
        <w:jc w:val="both"/>
        <w:rPr>
          <w:sz w:val="28"/>
          <w:szCs w:val="28"/>
        </w:rPr>
      </w:pPr>
      <w:r w:rsidRPr="004E05AB">
        <w:rPr>
          <w:sz w:val="28"/>
          <w:szCs w:val="28"/>
        </w:rPr>
        <w:t>Для руководителей ППЭ, уполномоченных членов ГЭК, а также администраций всех общеобразовательных организаций с марта по июнь 2015г. специалистами управления образования неоднократно проводились инструктивные совещания по организации и проведению пробных экзаменов, а также по проведению экзаменов в досрочный, основной и дополнительные периоды. Отдельно проводились инструктивные совещания по проведению экзаменов как в форме ОГЭ, так и в форме ГВЭ.</w:t>
      </w:r>
    </w:p>
    <w:p w:rsidR="00D01146" w:rsidRPr="004E05AB" w:rsidRDefault="00D01146" w:rsidP="00D01146">
      <w:pPr>
        <w:tabs>
          <w:tab w:val="left" w:pos="0"/>
        </w:tabs>
        <w:ind w:firstLine="709"/>
        <w:jc w:val="both"/>
        <w:rPr>
          <w:sz w:val="28"/>
          <w:szCs w:val="28"/>
        </w:rPr>
      </w:pPr>
      <w:r w:rsidRPr="004E05AB">
        <w:rPr>
          <w:sz w:val="28"/>
          <w:szCs w:val="28"/>
        </w:rPr>
        <w:t>Процедуру проведения экзаменов на каждом ППЭ отслеживали общественные наблюдатели. По информации из актов общественных наблюдателей нарушений на пунктах проведения экзаменов выявлено не было.</w:t>
      </w:r>
    </w:p>
    <w:p w:rsidR="00D01146" w:rsidRPr="004E05AB" w:rsidRDefault="00D01146" w:rsidP="00D01146">
      <w:pPr>
        <w:tabs>
          <w:tab w:val="left" w:pos="0"/>
        </w:tabs>
        <w:ind w:firstLine="709"/>
        <w:jc w:val="both"/>
        <w:rPr>
          <w:sz w:val="28"/>
          <w:szCs w:val="28"/>
        </w:rPr>
      </w:pPr>
      <w:r w:rsidRPr="004E05AB">
        <w:rPr>
          <w:sz w:val="28"/>
          <w:szCs w:val="28"/>
        </w:rPr>
        <w:t>Для обработки результатов экзаменов на базе МОАУ «Гимназия №1» и МОБУ «Физико-математический лицей» были созданы пункты хранения и проверки экзаменационных работ.</w:t>
      </w:r>
    </w:p>
    <w:p w:rsidR="00D01146" w:rsidRPr="004E05AB" w:rsidRDefault="00D01146" w:rsidP="00D01146">
      <w:pPr>
        <w:tabs>
          <w:tab w:val="left" w:pos="0"/>
          <w:tab w:val="left" w:pos="142"/>
        </w:tabs>
        <w:ind w:firstLine="709"/>
        <w:jc w:val="both"/>
        <w:rPr>
          <w:sz w:val="28"/>
          <w:szCs w:val="28"/>
        </w:rPr>
      </w:pPr>
      <w:r w:rsidRPr="004E05AB">
        <w:rPr>
          <w:sz w:val="28"/>
          <w:szCs w:val="28"/>
        </w:rPr>
        <w:t>Проверка экзаменационных работ осуществлялась 12 предметными комиссиями, в состав которых входили около 250 независимых экспертов из числа педагогов, прошедших специальную подготовку на региональном уровне. Обработку результатов осуществляли 15 операторов из числа учителей информатики.</w:t>
      </w:r>
    </w:p>
    <w:p w:rsidR="00D01146" w:rsidRPr="004E05AB" w:rsidRDefault="00D01146" w:rsidP="00D01146">
      <w:pPr>
        <w:tabs>
          <w:tab w:val="left" w:pos="-142"/>
          <w:tab w:val="left" w:pos="0"/>
        </w:tabs>
        <w:ind w:firstLine="709"/>
        <w:jc w:val="both"/>
        <w:rPr>
          <w:sz w:val="28"/>
          <w:szCs w:val="28"/>
        </w:rPr>
      </w:pPr>
      <w:r w:rsidRPr="004E05AB">
        <w:rPr>
          <w:sz w:val="28"/>
          <w:szCs w:val="28"/>
        </w:rPr>
        <w:t>Экзамены для выпускников 9 классов в 2015 году проводились в досрочный, основной, дополнительный периоды. Результаты экзаменов представлены в следующих таблицах:</w:t>
      </w:r>
    </w:p>
    <w:p w:rsidR="00D01146" w:rsidRPr="004E05AB" w:rsidRDefault="00D01146" w:rsidP="00D01146">
      <w:pPr>
        <w:tabs>
          <w:tab w:val="left" w:pos="426"/>
          <w:tab w:val="left" w:pos="851"/>
        </w:tabs>
        <w:ind w:firstLine="709"/>
        <w:jc w:val="both"/>
        <w:rPr>
          <w:sz w:val="10"/>
          <w:szCs w:val="28"/>
        </w:rPr>
      </w:pPr>
    </w:p>
    <w:p w:rsidR="00D01146" w:rsidRPr="004E05AB" w:rsidRDefault="00D01146" w:rsidP="00D01146">
      <w:pPr>
        <w:tabs>
          <w:tab w:val="left" w:pos="851"/>
        </w:tabs>
        <w:ind w:firstLine="709"/>
        <w:jc w:val="center"/>
        <w:rPr>
          <w:bCs/>
          <w:sz w:val="28"/>
          <w:szCs w:val="28"/>
        </w:rPr>
      </w:pPr>
      <w:r w:rsidRPr="004E05AB">
        <w:rPr>
          <w:bCs/>
          <w:sz w:val="28"/>
          <w:szCs w:val="28"/>
        </w:rPr>
        <w:lastRenderedPageBreak/>
        <w:t>Результаты экзаменов в форме ОГЭ</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88"/>
        <w:gridCol w:w="1680"/>
        <w:gridCol w:w="1322"/>
        <w:gridCol w:w="1322"/>
        <w:gridCol w:w="1322"/>
        <w:gridCol w:w="1322"/>
      </w:tblGrid>
      <w:tr w:rsidR="00D01146" w:rsidRPr="004E05AB" w:rsidTr="008457D1">
        <w:trPr>
          <w:cantSplit/>
          <w:trHeight w:val="649"/>
        </w:trPr>
        <w:tc>
          <w:tcPr>
            <w:tcW w:w="2388" w:type="dxa"/>
            <w:vMerge w:val="restart"/>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Предмет</w:t>
            </w:r>
          </w:p>
        </w:tc>
        <w:tc>
          <w:tcPr>
            <w:tcW w:w="1680" w:type="dxa"/>
            <w:vMerge w:val="restart"/>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Количество участников</w:t>
            </w:r>
          </w:p>
        </w:tc>
        <w:tc>
          <w:tcPr>
            <w:tcW w:w="2644" w:type="dxa"/>
            <w:gridSpan w:val="2"/>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Справились с работой</w:t>
            </w:r>
          </w:p>
        </w:tc>
        <w:tc>
          <w:tcPr>
            <w:tcW w:w="2644" w:type="dxa"/>
            <w:gridSpan w:val="2"/>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Справились с работой на «4» «5»</w:t>
            </w:r>
          </w:p>
        </w:tc>
      </w:tr>
      <w:tr w:rsidR="00D01146" w:rsidRPr="004E05AB" w:rsidTr="008457D1">
        <w:trPr>
          <w:cantSplit/>
          <w:trHeight w:val="146"/>
        </w:trPr>
        <w:tc>
          <w:tcPr>
            <w:tcW w:w="2388" w:type="dxa"/>
            <w:vMerge/>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p>
        </w:tc>
        <w:tc>
          <w:tcPr>
            <w:tcW w:w="1680" w:type="dxa"/>
            <w:vMerge/>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кол-во</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кол-во</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rPr>
                <w:sz w:val="24"/>
                <w:szCs w:val="24"/>
              </w:rPr>
            </w:pPr>
            <w:r w:rsidRPr="004E05AB">
              <w:rPr>
                <w:sz w:val="24"/>
                <w:szCs w:val="24"/>
              </w:rPr>
              <w:t>%</w:t>
            </w:r>
          </w:p>
        </w:tc>
      </w:tr>
      <w:tr w:rsidR="00D01146" w:rsidRPr="004E05AB" w:rsidTr="008457D1">
        <w:trPr>
          <w:trHeight w:val="306"/>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sz w:val="24"/>
                <w:szCs w:val="24"/>
              </w:rPr>
            </w:pPr>
            <w:r w:rsidRPr="004E05AB">
              <w:rPr>
                <w:sz w:val="24"/>
                <w:szCs w:val="24"/>
              </w:rPr>
              <w:t>Русский язык</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4434</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4431</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99,9</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2891</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65,2</w:t>
            </w:r>
          </w:p>
        </w:tc>
      </w:tr>
      <w:tr w:rsidR="00D01146" w:rsidRPr="004E05AB" w:rsidTr="008457D1">
        <w:trPr>
          <w:trHeight w:val="325"/>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sz w:val="24"/>
                <w:szCs w:val="24"/>
              </w:rPr>
            </w:pPr>
            <w:r w:rsidRPr="004E05AB">
              <w:rPr>
                <w:sz w:val="24"/>
                <w:szCs w:val="24"/>
              </w:rPr>
              <w:t>Математика</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4427</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4418</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99,8</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3915</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88,4</w:t>
            </w:r>
          </w:p>
        </w:tc>
      </w:tr>
      <w:tr w:rsidR="00D01146" w:rsidRPr="004E05AB" w:rsidTr="008457D1">
        <w:trPr>
          <w:trHeight w:val="325"/>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sz w:val="24"/>
                <w:szCs w:val="24"/>
              </w:rPr>
            </w:pPr>
            <w:r w:rsidRPr="004E05AB">
              <w:rPr>
                <w:sz w:val="24"/>
                <w:szCs w:val="24"/>
              </w:rPr>
              <w:t>-алгебра</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4427</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4401</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99,4</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3401</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76,8</w:t>
            </w:r>
          </w:p>
        </w:tc>
      </w:tr>
      <w:tr w:rsidR="00D01146" w:rsidRPr="004E05AB" w:rsidTr="008457D1">
        <w:trPr>
          <w:trHeight w:val="325"/>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sz w:val="24"/>
                <w:szCs w:val="24"/>
              </w:rPr>
            </w:pPr>
            <w:r w:rsidRPr="004E05AB">
              <w:rPr>
                <w:sz w:val="24"/>
                <w:szCs w:val="24"/>
              </w:rPr>
              <w:t>-геометрия</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4427</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4391</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99,2</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3029</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86,5</w:t>
            </w:r>
          </w:p>
        </w:tc>
      </w:tr>
      <w:tr w:rsidR="00D01146" w:rsidRPr="004E05AB" w:rsidTr="008457D1">
        <w:trPr>
          <w:trHeight w:val="325"/>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b/>
                <w:sz w:val="24"/>
                <w:szCs w:val="24"/>
              </w:rPr>
            </w:pPr>
            <w:r w:rsidRPr="004E05AB">
              <w:rPr>
                <w:sz w:val="24"/>
                <w:szCs w:val="24"/>
              </w:rPr>
              <w:t>Биология</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96</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95</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99</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49</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50,5</w:t>
            </w:r>
          </w:p>
        </w:tc>
      </w:tr>
      <w:tr w:rsidR="00D01146" w:rsidRPr="004E05AB" w:rsidTr="008457D1">
        <w:trPr>
          <w:trHeight w:val="306"/>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sz w:val="24"/>
                <w:szCs w:val="24"/>
              </w:rPr>
            </w:pPr>
            <w:r w:rsidRPr="004E05AB">
              <w:rPr>
                <w:sz w:val="24"/>
                <w:szCs w:val="24"/>
              </w:rPr>
              <w:t>Обществознание</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775</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770</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99,3</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598</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79,2</w:t>
            </w:r>
          </w:p>
        </w:tc>
      </w:tr>
      <w:tr w:rsidR="00D01146" w:rsidRPr="004E05AB" w:rsidTr="008457D1">
        <w:trPr>
          <w:trHeight w:val="325"/>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sz w:val="24"/>
                <w:szCs w:val="24"/>
              </w:rPr>
            </w:pPr>
            <w:r w:rsidRPr="004E05AB">
              <w:rPr>
                <w:sz w:val="24"/>
                <w:szCs w:val="24"/>
              </w:rPr>
              <w:t>География</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179</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178</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99,4</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144</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80,4</w:t>
            </w:r>
          </w:p>
        </w:tc>
      </w:tr>
      <w:tr w:rsidR="00D01146" w:rsidRPr="004E05AB" w:rsidTr="008457D1">
        <w:trPr>
          <w:trHeight w:val="325"/>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sz w:val="24"/>
                <w:szCs w:val="24"/>
              </w:rPr>
            </w:pPr>
            <w:r w:rsidRPr="004E05AB">
              <w:rPr>
                <w:sz w:val="24"/>
                <w:szCs w:val="24"/>
              </w:rPr>
              <w:t>История</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12</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12</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100</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10</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83,3</w:t>
            </w:r>
          </w:p>
        </w:tc>
      </w:tr>
      <w:tr w:rsidR="00D01146" w:rsidRPr="004E05AB" w:rsidTr="008457D1">
        <w:trPr>
          <w:trHeight w:val="325"/>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sz w:val="24"/>
                <w:szCs w:val="24"/>
              </w:rPr>
            </w:pPr>
            <w:r w:rsidRPr="004E05AB">
              <w:rPr>
                <w:sz w:val="24"/>
                <w:szCs w:val="24"/>
              </w:rPr>
              <w:t>Физика</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440</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440</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100</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389</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87,3</w:t>
            </w:r>
          </w:p>
        </w:tc>
      </w:tr>
      <w:tr w:rsidR="00D01146" w:rsidRPr="004E05AB" w:rsidTr="008457D1">
        <w:trPr>
          <w:trHeight w:val="325"/>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sz w:val="24"/>
                <w:szCs w:val="24"/>
              </w:rPr>
            </w:pPr>
            <w:r w:rsidRPr="004E05AB">
              <w:rPr>
                <w:sz w:val="24"/>
                <w:szCs w:val="24"/>
              </w:rPr>
              <w:t>Химия</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98</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94</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95,9</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72</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73,5</w:t>
            </w:r>
          </w:p>
        </w:tc>
      </w:tr>
      <w:tr w:rsidR="00D01146" w:rsidRPr="004E05AB" w:rsidTr="008457D1">
        <w:trPr>
          <w:trHeight w:val="325"/>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sz w:val="24"/>
                <w:szCs w:val="24"/>
              </w:rPr>
            </w:pPr>
            <w:r w:rsidRPr="004E05AB">
              <w:rPr>
                <w:sz w:val="24"/>
                <w:szCs w:val="24"/>
              </w:rPr>
              <w:t>Информатика</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219</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215</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98,2</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182</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83,1</w:t>
            </w:r>
          </w:p>
        </w:tc>
      </w:tr>
      <w:tr w:rsidR="00D01146" w:rsidRPr="004E05AB" w:rsidTr="008457D1">
        <w:trPr>
          <w:trHeight w:val="306"/>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sz w:val="24"/>
                <w:szCs w:val="24"/>
              </w:rPr>
            </w:pPr>
            <w:r w:rsidRPr="004E05AB">
              <w:rPr>
                <w:sz w:val="24"/>
                <w:szCs w:val="24"/>
              </w:rPr>
              <w:t>Английский язык</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89</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88</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98,9</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80</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98,9</w:t>
            </w:r>
          </w:p>
        </w:tc>
      </w:tr>
      <w:tr w:rsidR="00D01146" w:rsidRPr="004E05AB" w:rsidTr="008457D1">
        <w:trPr>
          <w:trHeight w:val="325"/>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sz w:val="24"/>
                <w:szCs w:val="24"/>
              </w:rPr>
            </w:pPr>
            <w:r w:rsidRPr="004E05AB">
              <w:rPr>
                <w:sz w:val="24"/>
                <w:szCs w:val="24"/>
              </w:rPr>
              <w:t>Немецкий язык</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3</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3</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100</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2</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66,7</w:t>
            </w:r>
          </w:p>
        </w:tc>
      </w:tr>
      <w:tr w:rsidR="00D01146" w:rsidRPr="004E05AB" w:rsidTr="008457D1">
        <w:trPr>
          <w:trHeight w:val="325"/>
        </w:trPr>
        <w:tc>
          <w:tcPr>
            <w:tcW w:w="2388"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2700"/>
              </w:tabs>
              <w:rPr>
                <w:sz w:val="24"/>
                <w:szCs w:val="24"/>
              </w:rPr>
            </w:pPr>
            <w:r w:rsidRPr="004E05AB">
              <w:rPr>
                <w:sz w:val="24"/>
                <w:szCs w:val="24"/>
              </w:rPr>
              <w:t>Литература</w:t>
            </w:r>
          </w:p>
        </w:tc>
        <w:tc>
          <w:tcPr>
            <w:tcW w:w="1680"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63</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63</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100</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52</w:t>
            </w:r>
          </w:p>
        </w:tc>
        <w:tc>
          <w:tcPr>
            <w:tcW w:w="1322" w:type="dxa"/>
            <w:tcBorders>
              <w:top w:val="single" w:sz="4" w:space="0" w:color="000000"/>
              <w:left w:val="single" w:sz="4" w:space="0" w:color="000000"/>
              <w:bottom w:val="single" w:sz="4" w:space="0" w:color="000000"/>
              <w:right w:val="single" w:sz="4" w:space="0" w:color="000000"/>
            </w:tcBorders>
          </w:tcPr>
          <w:p w:rsidR="00D01146" w:rsidRPr="004E05AB" w:rsidRDefault="00D01146" w:rsidP="008457D1">
            <w:pPr>
              <w:tabs>
                <w:tab w:val="left" w:pos="851"/>
              </w:tabs>
              <w:jc w:val="center"/>
              <w:rPr>
                <w:sz w:val="24"/>
                <w:szCs w:val="24"/>
              </w:rPr>
            </w:pPr>
            <w:r w:rsidRPr="004E05AB">
              <w:rPr>
                <w:sz w:val="24"/>
                <w:szCs w:val="24"/>
              </w:rPr>
              <w:t>82,5</w:t>
            </w:r>
          </w:p>
        </w:tc>
      </w:tr>
    </w:tbl>
    <w:p w:rsidR="00D01146" w:rsidRPr="004E05AB" w:rsidRDefault="00D01146" w:rsidP="00D01146">
      <w:pPr>
        <w:tabs>
          <w:tab w:val="left" w:pos="851"/>
        </w:tabs>
        <w:ind w:firstLine="709"/>
        <w:jc w:val="center"/>
        <w:rPr>
          <w:sz w:val="10"/>
          <w:szCs w:val="28"/>
        </w:rPr>
      </w:pPr>
    </w:p>
    <w:p w:rsidR="00D01146" w:rsidRPr="004E05AB" w:rsidRDefault="00D01146" w:rsidP="00D01146">
      <w:pPr>
        <w:tabs>
          <w:tab w:val="left" w:pos="851"/>
        </w:tabs>
        <w:ind w:firstLine="709"/>
        <w:jc w:val="center"/>
        <w:rPr>
          <w:bCs/>
          <w:sz w:val="28"/>
          <w:szCs w:val="28"/>
        </w:rPr>
      </w:pPr>
      <w:r w:rsidRPr="004E05AB">
        <w:rPr>
          <w:bCs/>
          <w:sz w:val="28"/>
          <w:szCs w:val="28"/>
        </w:rPr>
        <w:t>Результаты экзаменов в форме ГВЭ</w:t>
      </w:r>
    </w:p>
    <w:tbl>
      <w:tblPr>
        <w:tblStyle w:val="a7"/>
        <w:tblW w:w="9356" w:type="dxa"/>
        <w:tblInd w:w="108" w:type="dxa"/>
        <w:tblLayout w:type="fixed"/>
        <w:tblLook w:val="04A0"/>
      </w:tblPr>
      <w:tblGrid>
        <w:gridCol w:w="1670"/>
        <w:gridCol w:w="1617"/>
        <w:gridCol w:w="1572"/>
        <w:gridCol w:w="1569"/>
        <w:gridCol w:w="1572"/>
        <w:gridCol w:w="1356"/>
      </w:tblGrid>
      <w:tr w:rsidR="00D01146" w:rsidRPr="004E05AB" w:rsidTr="001D2B05">
        <w:tc>
          <w:tcPr>
            <w:tcW w:w="1670" w:type="dxa"/>
            <w:vMerge w:val="restart"/>
          </w:tcPr>
          <w:p w:rsidR="00D01146" w:rsidRPr="004E05AB" w:rsidRDefault="00D01146" w:rsidP="008457D1">
            <w:pPr>
              <w:tabs>
                <w:tab w:val="left" w:pos="851"/>
              </w:tabs>
              <w:jc w:val="both"/>
              <w:rPr>
                <w:sz w:val="24"/>
                <w:szCs w:val="24"/>
              </w:rPr>
            </w:pPr>
            <w:r w:rsidRPr="004E05AB">
              <w:rPr>
                <w:sz w:val="24"/>
                <w:szCs w:val="24"/>
              </w:rPr>
              <w:t xml:space="preserve">Предмет </w:t>
            </w:r>
          </w:p>
        </w:tc>
        <w:tc>
          <w:tcPr>
            <w:tcW w:w="1617" w:type="dxa"/>
            <w:vMerge w:val="restart"/>
          </w:tcPr>
          <w:p w:rsidR="00D01146" w:rsidRPr="004E05AB" w:rsidRDefault="00D01146" w:rsidP="008457D1">
            <w:pPr>
              <w:tabs>
                <w:tab w:val="left" w:pos="851"/>
              </w:tabs>
              <w:jc w:val="center"/>
              <w:rPr>
                <w:sz w:val="24"/>
                <w:szCs w:val="24"/>
              </w:rPr>
            </w:pPr>
            <w:r w:rsidRPr="004E05AB">
              <w:rPr>
                <w:sz w:val="24"/>
                <w:szCs w:val="24"/>
              </w:rPr>
              <w:t>Количество участников</w:t>
            </w:r>
          </w:p>
        </w:tc>
        <w:tc>
          <w:tcPr>
            <w:tcW w:w="3141" w:type="dxa"/>
            <w:gridSpan w:val="2"/>
          </w:tcPr>
          <w:p w:rsidR="00D01146" w:rsidRPr="004E05AB" w:rsidRDefault="00D01146" w:rsidP="008457D1">
            <w:pPr>
              <w:tabs>
                <w:tab w:val="left" w:pos="851"/>
              </w:tabs>
              <w:jc w:val="center"/>
              <w:rPr>
                <w:sz w:val="24"/>
                <w:szCs w:val="24"/>
              </w:rPr>
            </w:pPr>
            <w:r w:rsidRPr="004E05AB">
              <w:rPr>
                <w:sz w:val="24"/>
                <w:szCs w:val="24"/>
              </w:rPr>
              <w:t>Справились с работой</w:t>
            </w:r>
          </w:p>
        </w:tc>
        <w:tc>
          <w:tcPr>
            <w:tcW w:w="2928" w:type="dxa"/>
            <w:gridSpan w:val="2"/>
          </w:tcPr>
          <w:p w:rsidR="00D01146" w:rsidRPr="004E05AB" w:rsidRDefault="00D01146" w:rsidP="008457D1">
            <w:pPr>
              <w:tabs>
                <w:tab w:val="left" w:pos="851"/>
              </w:tabs>
              <w:jc w:val="center"/>
              <w:rPr>
                <w:sz w:val="24"/>
                <w:szCs w:val="24"/>
              </w:rPr>
            </w:pPr>
            <w:r w:rsidRPr="004E05AB">
              <w:rPr>
                <w:sz w:val="24"/>
                <w:szCs w:val="24"/>
              </w:rPr>
              <w:t>Справились с работой на «4» «5»</w:t>
            </w:r>
          </w:p>
        </w:tc>
      </w:tr>
      <w:tr w:rsidR="00D01146" w:rsidRPr="004E05AB" w:rsidTr="001D2B05">
        <w:tc>
          <w:tcPr>
            <w:tcW w:w="1670" w:type="dxa"/>
            <w:vMerge/>
          </w:tcPr>
          <w:p w:rsidR="00D01146" w:rsidRPr="004E05AB" w:rsidRDefault="00D01146" w:rsidP="008457D1">
            <w:pPr>
              <w:tabs>
                <w:tab w:val="left" w:pos="851"/>
              </w:tabs>
              <w:ind w:firstLine="709"/>
              <w:jc w:val="both"/>
              <w:rPr>
                <w:sz w:val="24"/>
                <w:szCs w:val="24"/>
              </w:rPr>
            </w:pPr>
          </w:p>
        </w:tc>
        <w:tc>
          <w:tcPr>
            <w:tcW w:w="1617" w:type="dxa"/>
            <w:vMerge/>
          </w:tcPr>
          <w:p w:rsidR="00D01146" w:rsidRPr="004E05AB" w:rsidRDefault="00D01146" w:rsidP="008457D1">
            <w:pPr>
              <w:tabs>
                <w:tab w:val="left" w:pos="851"/>
              </w:tabs>
              <w:jc w:val="center"/>
              <w:rPr>
                <w:sz w:val="24"/>
                <w:szCs w:val="24"/>
              </w:rPr>
            </w:pPr>
          </w:p>
        </w:tc>
        <w:tc>
          <w:tcPr>
            <w:tcW w:w="1572" w:type="dxa"/>
          </w:tcPr>
          <w:p w:rsidR="00D01146" w:rsidRPr="004E05AB" w:rsidRDefault="00D01146" w:rsidP="008457D1">
            <w:pPr>
              <w:tabs>
                <w:tab w:val="left" w:pos="851"/>
              </w:tabs>
              <w:jc w:val="center"/>
              <w:rPr>
                <w:sz w:val="24"/>
                <w:szCs w:val="24"/>
              </w:rPr>
            </w:pPr>
            <w:r w:rsidRPr="004E05AB">
              <w:rPr>
                <w:sz w:val="24"/>
                <w:szCs w:val="24"/>
              </w:rPr>
              <w:t>кол-во</w:t>
            </w:r>
          </w:p>
        </w:tc>
        <w:tc>
          <w:tcPr>
            <w:tcW w:w="1569" w:type="dxa"/>
          </w:tcPr>
          <w:p w:rsidR="00D01146" w:rsidRPr="004E05AB" w:rsidRDefault="00D01146" w:rsidP="008457D1">
            <w:pPr>
              <w:tabs>
                <w:tab w:val="left" w:pos="851"/>
              </w:tabs>
              <w:jc w:val="center"/>
              <w:rPr>
                <w:sz w:val="24"/>
                <w:szCs w:val="24"/>
              </w:rPr>
            </w:pPr>
            <w:r w:rsidRPr="004E05AB">
              <w:rPr>
                <w:sz w:val="24"/>
                <w:szCs w:val="24"/>
              </w:rPr>
              <w:t>%</w:t>
            </w:r>
          </w:p>
        </w:tc>
        <w:tc>
          <w:tcPr>
            <w:tcW w:w="1572" w:type="dxa"/>
          </w:tcPr>
          <w:p w:rsidR="00D01146" w:rsidRPr="004E05AB" w:rsidRDefault="00D01146" w:rsidP="008457D1">
            <w:pPr>
              <w:tabs>
                <w:tab w:val="left" w:pos="851"/>
              </w:tabs>
              <w:jc w:val="center"/>
              <w:rPr>
                <w:sz w:val="24"/>
                <w:szCs w:val="24"/>
              </w:rPr>
            </w:pPr>
            <w:r w:rsidRPr="004E05AB">
              <w:rPr>
                <w:sz w:val="24"/>
                <w:szCs w:val="24"/>
              </w:rPr>
              <w:t>кол-во</w:t>
            </w:r>
          </w:p>
        </w:tc>
        <w:tc>
          <w:tcPr>
            <w:tcW w:w="1356" w:type="dxa"/>
          </w:tcPr>
          <w:p w:rsidR="00D01146" w:rsidRPr="004E05AB" w:rsidRDefault="00D01146" w:rsidP="008457D1">
            <w:pPr>
              <w:tabs>
                <w:tab w:val="left" w:pos="851"/>
              </w:tabs>
              <w:jc w:val="center"/>
              <w:rPr>
                <w:sz w:val="24"/>
                <w:szCs w:val="24"/>
              </w:rPr>
            </w:pPr>
            <w:r w:rsidRPr="004E05AB">
              <w:rPr>
                <w:sz w:val="24"/>
                <w:szCs w:val="24"/>
              </w:rPr>
              <w:t>%</w:t>
            </w:r>
          </w:p>
        </w:tc>
      </w:tr>
      <w:tr w:rsidR="00D01146" w:rsidRPr="004E05AB" w:rsidTr="001D2B05">
        <w:tc>
          <w:tcPr>
            <w:tcW w:w="1670" w:type="dxa"/>
          </w:tcPr>
          <w:p w:rsidR="00D01146" w:rsidRPr="004E05AB" w:rsidRDefault="00D01146" w:rsidP="008457D1">
            <w:pPr>
              <w:tabs>
                <w:tab w:val="left" w:pos="2700"/>
              </w:tabs>
              <w:jc w:val="both"/>
              <w:rPr>
                <w:sz w:val="24"/>
                <w:szCs w:val="24"/>
              </w:rPr>
            </w:pPr>
            <w:r w:rsidRPr="004E05AB">
              <w:rPr>
                <w:sz w:val="24"/>
                <w:szCs w:val="24"/>
              </w:rPr>
              <w:t>Русский язык</w:t>
            </w:r>
          </w:p>
        </w:tc>
        <w:tc>
          <w:tcPr>
            <w:tcW w:w="1617" w:type="dxa"/>
          </w:tcPr>
          <w:p w:rsidR="00D01146" w:rsidRPr="004E05AB" w:rsidRDefault="00D01146" w:rsidP="008457D1">
            <w:pPr>
              <w:tabs>
                <w:tab w:val="left" w:pos="851"/>
              </w:tabs>
              <w:jc w:val="center"/>
              <w:rPr>
                <w:sz w:val="24"/>
                <w:szCs w:val="24"/>
              </w:rPr>
            </w:pPr>
            <w:r w:rsidRPr="004E05AB">
              <w:rPr>
                <w:sz w:val="24"/>
                <w:szCs w:val="24"/>
              </w:rPr>
              <w:t>145</w:t>
            </w:r>
          </w:p>
        </w:tc>
        <w:tc>
          <w:tcPr>
            <w:tcW w:w="1572" w:type="dxa"/>
          </w:tcPr>
          <w:p w:rsidR="00D01146" w:rsidRPr="004E05AB" w:rsidRDefault="00D01146" w:rsidP="008457D1">
            <w:pPr>
              <w:tabs>
                <w:tab w:val="left" w:pos="851"/>
              </w:tabs>
              <w:jc w:val="center"/>
              <w:rPr>
                <w:sz w:val="24"/>
                <w:szCs w:val="24"/>
              </w:rPr>
            </w:pPr>
            <w:r w:rsidRPr="004E05AB">
              <w:rPr>
                <w:sz w:val="24"/>
                <w:szCs w:val="24"/>
              </w:rPr>
              <w:t>145</w:t>
            </w:r>
          </w:p>
        </w:tc>
        <w:tc>
          <w:tcPr>
            <w:tcW w:w="1569" w:type="dxa"/>
          </w:tcPr>
          <w:p w:rsidR="00D01146" w:rsidRPr="004E05AB" w:rsidRDefault="00D01146" w:rsidP="008457D1">
            <w:pPr>
              <w:tabs>
                <w:tab w:val="left" w:pos="851"/>
              </w:tabs>
              <w:jc w:val="center"/>
              <w:rPr>
                <w:sz w:val="24"/>
                <w:szCs w:val="24"/>
              </w:rPr>
            </w:pPr>
            <w:r w:rsidRPr="004E05AB">
              <w:rPr>
                <w:sz w:val="24"/>
                <w:szCs w:val="24"/>
              </w:rPr>
              <w:t>100</w:t>
            </w:r>
          </w:p>
        </w:tc>
        <w:tc>
          <w:tcPr>
            <w:tcW w:w="1572" w:type="dxa"/>
          </w:tcPr>
          <w:p w:rsidR="00D01146" w:rsidRPr="004E05AB" w:rsidRDefault="00D01146" w:rsidP="008457D1">
            <w:pPr>
              <w:tabs>
                <w:tab w:val="left" w:pos="851"/>
              </w:tabs>
              <w:jc w:val="center"/>
              <w:rPr>
                <w:sz w:val="24"/>
                <w:szCs w:val="24"/>
              </w:rPr>
            </w:pPr>
            <w:r w:rsidRPr="004E05AB">
              <w:rPr>
                <w:sz w:val="24"/>
                <w:szCs w:val="24"/>
              </w:rPr>
              <w:t>120</w:t>
            </w:r>
          </w:p>
        </w:tc>
        <w:tc>
          <w:tcPr>
            <w:tcW w:w="1356" w:type="dxa"/>
          </w:tcPr>
          <w:p w:rsidR="00D01146" w:rsidRPr="004E05AB" w:rsidRDefault="00D01146" w:rsidP="008457D1">
            <w:pPr>
              <w:tabs>
                <w:tab w:val="left" w:pos="851"/>
              </w:tabs>
              <w:jc w:val="center"/>
              <w:rPr>
                <w:sz w:val="24"/>
                <w:szCs w:val="24"/>
              </w:rPr>
            </w:pPr>
            <w:r w:rsidRPr="004E05AB">
              <w:rPr>
                <w:sz w:val="24"/>
                <w:szCs w:val="24"/>
              </w:rPr>
              <w:t>82,8</w:t>
            </w:r>
          </w:p>
        </w:tc>
      </w:tr>
      <w:tr w:rsidR="00D01146" w:rsidRPr="004E05AB" w:rsidTr="001D2B05">
        <w:tc>
          <w:tcPr>
            <w:tcW w:w="1670" w:type="dxa"/>
          </w:tcPr>
          <w:p w:rsidR="00D01146" w:rsidRPr="004E05AB" w:rsidRDefault="00D01146" w:rsidP="008457D1">
            <w:pPr>
              <w:tabs>
                <w:tab w:val="left" w:pos="2700"/>
              </w:tabs>
              <w:jc w:val="both"/>
              <w:rPr>
                <w:sz w:val="24"/>
                <w:szCs w:val="24"/>
              </w:rPr>
            </w:pPr>
            <w:r w:rsidRPr="004E05AB">
              <w:rPr>
                <w:sz w:val="24"/>
                <w:szCs w:val="24"/>
              </w:rPr>
              <w:t>Математика</w:t>
            </w:r>
          </w:p>
        </w:tc>
        <w:tc>
          <w:tcPr>
            <w:tcW w:w="1617" w:type="dxa"/>
          </w:tcPr>
          <w:p w:rsidR="00D01146" w:rsidRPr="004E05AB" w:rsidRDefault="00D01146" w:rsidP="008457D1">
            <w:pPr>
              <w:tabs>
                <w:tab w:val="left" w:pos="851"/>
              </w:tabs>
              <w:jc w:val="center"/>
              <w:rPr>
                <w:sz w:val="24"/>
                <w:szCs w:val="24"/>
              </w:rPr>
            </w:pPr>
            <w:r w:rsidRPr="004E05AB">
              <w:rPr>
                <w:sz w:val="24"/>
                <w:szCs w:val="24"/>
              </w:rPr>
              <w:t>145</w:t>
            </w:r>
          </w:p>
        </w:tc>
        <w:tc>
          <w:tcPr>
            <w:tcW w:w="1572" w:type="dxa"/>
          </w:tcPr>
          <w:p w:rsidR="00D01146" w:rsidRPr="004E05AB" w:rsidRDefault="00D01146" w:rsidP="008457D1">
            <w:pPr>
              <w:tabs>
                <w:tab w:val="left" w:pos="851"/>
              </w:tabs>
              <w:jc w:val="center"/>
              <w:rPr>
                <w:sz w:val="24"/>
                <w:szCs w:val="24"/>
              </w:rPr>
            </w:pPr>
            <w:r w:rsidRPr="004E05AB">
              <w:rPr>
                <w:sz w:val="24"/>
                <w:szCs w:val="24"/>
              </w:rPr>
              <w:t>145</w:t>
            </w:r>
          </w:p>
        </w:tc>
        <w:tc>
          <w:tcPr>
            <w:tcW w:w="1569" w:type="dxa"/>
          </w:tcPr>
          <w:p w:rsidR="00D01146" w:rsidRPr="004E05AB" w:rsidRDefault="00D01146" w:rsidP="008457D1">
            <w:pPr>
              <w:tabs>
                <w:tab w:val="left" w:pos="851"/>
              </w:tabs>
              <w:jc w:val="center"/>
              <w:rPr>
                <w:sz w:val="24"/>
                <w:szCs w:val="24"/>
              </w:rPr>
            </w:pPr>
            <w:r w:rsidRPr="004E05AB">
              <w:rPr>
                <w:sz w:val="24"/>
                <w:szCs w:val="24"/>
              </w:rPr>
              <w:t>100</w:t>
            </w:r>
          </w:p>
        </w:tc>
        <w:tc>
          <w:tcPr>
            <w:tcW w:w="1572" w:type="dxa"/>
          </w:tcPr>
          <w:p w:rsidR="00D01146" w:rsidRPr="004E05AB" w:rsidRDefault="00D01146" w:rsidP="008457D1">
            <w:pPr>
              <w:tabs>
                <w:tab w:val="left" w:pos="851"/>
              </w:tabs>
              <w:jc w:val="center"/>
              <w:rPr>
                <w:sz w:val="24"/>
                <w:szCs w:val="24"/>
              </w:rPr>
            </w:pPr>
            <w:r w:rsidRPr="004E05AB">
              <w:rPr>
                <w:sz w:val="24"/>
                <w:szCs w:val="24"/>
              </w:rPr>
              <w:t>39</w:t>
            </w:r>
          </w:p>
        </w:tc>
        <w:tc>
          <w:tcPr>
            <w:tcW w:w="1356" w:type="dxa"/>
          </w:tcPr>
          <w:p w:rsidR="00D01146" w:rsidRPr="004E05AB" w:rsidRDefault="00D01146" w:rsidP="008457D1">
            <w:pPr>
              <w:tabs>
                <w:tab w:val="left" w:pos="851"/>
              </w:tabs>
              <w:jc w:val="center"/>
              <w:rPr>
                <w:sz w:val="24"/>
                <w:szCs w:val="24"/>
              </w:rPr>
            </w:pPr>
            <w:r w:rsidRPr="004E05AB">
              <w:rPr>
                <w:sz w:val="24"/>
                <w:szCs w:val="24"/>
              </w:rPr>
              <w:t>36,8</w:t>
            </w:r>
          </w:p>
        </w:tc>
      </w:tr>
    </w:tbl>
    <w:p w:rsidR="00D01146" w:rsidRPr="004E05AB" w:rsidRDefault="00D01146" w:rsidP="00D01146">
      <w:pPr>
        <w:tabs>
          <w:tab w:val="left" w:pos="0"/>
          <w:tab w:val="left" w:pos="993"/>
        </w:tabs>
        <w:ind w:firstLine="709"/>
        <w:jc w:val="both"/>
        <w:rPr>
          <w:sz w:val="28"/>
          <w:szCs w:val="28"/>
        </w:rPr>
      </w:pPr>
      <w:r w:rsidRPr="004E05AB">
        <w:rPr>
          <w:sz w:val="28"/>
          <w:szCs w:val="28"/>
        </w:rPr>
        <w:t>По итогам результатов итоговой аттестации 2015 года проведен анализ, подготовлена справка по итогам проведения государственной итоговой аттестации. Направлены статистические отчеты в министерство образования Оренбургской области.</w:t>
      </w:r>
    </w:p>
    <w:p w:rsidR="00D01146" w:rsidRPr="004E05AB" w:rsidRDefault="00D01146" w:rsidP="00D01146">
      <w:pPr>
        <w:tabs>
          <w:tab w:val="left" w:pos="0"/>
          <w:tab w:val="left" w:pos="993"/>
        </w:tabs>
        <w:ind w:right="-1" w:firstLine="709"/>
        <w:jc w:val="both"/>
        <w:rPr>
          <w:sz w:val="28"/>
          <w:szCs w:val="28"/>
        </w:rPr>
      </w:pPr>
      <w:r w:rsidRPr="004E05AB">
        <w:rPr>
          <w:sz w:val="28"/>
          <w:szCs w:val="28"/>
        </w:rPr>
        <w:t>Информация доведена до сведения руководителей и педагогов общеобразовательных учреждений на августовских совещаниях и заседаниях окружных и школьных методических объединений.</w:t>
      </w:r>
    </w:p>
    <w:p w:rsidR="00D01146" w:rsidRPr="004E05AB" w:rsidRDefault="00D01146" w:rsidP="00D01146">
      <w:pPr>
        <w:tabs>
          <w:tab w:val="left" w:pos="0"/>
          <w:tab w:val="left" w:pos="993"/>
        </w:tabs>
        <w:ind w:right="-1" w:firstLine="709"/>
        <w:jc w:val="both"/>
        <w:rPr>
          <w:sz w:val="28"/>
          <w:szCs w:val="28"/>
        </w:rPr>
      </w:pPr>
      <w:r w:rsidRPr="004E05AB">
        <w:rPr>
          <w:sz w:val="28"/>
          <w:szCs w:val="28"/>
        </w:rPr>
        <w:t>С учетом выявленных проблем ГИА-2015 управлением образования в сентябре 2015 был составлен план мероприятий по подготовке выпускников 9 классов к государственной итоговой аттестации (распоряжение управления образования от 28.09.2015 № 734 «Об утверждении плана мероприятий по подготовке к государственной итоговой аттестации обучающихся по образовательным программам основного общего образования в 20-15-2016 учебном году»).</w:t>
      </w:r>
    </w:p>
    <w:p w:rsidR="00D01146" w:rsidRPr="004E05AB" w:rsidRDefault="00D01146" w:rsidP="00D01146">
      <w:pPr>
        <w:tabs>
          <w:tab w:val="left" w:pos="0"/>
          <w:tab w:val="left" w:pos="993"/>
        </w:tabs>
        <w:ind w:right="-1" w:firstLine="709"/>
        <w:jc w:val="both"/>
        <w:rPr>
          <w:sz w:val="28"/>
          <w:szCs w:val="28"/>
        </w:rPr>
      </w:pPr>
      <w:r w:rsidRPr="004E05AB">
        <w:rPr>
          <w:sz w:val="28"/>
          <w:szCs w:val="28"/>
        </w:rPr>
        <w:t>Вся работа осуществляется в соответствии с нормативными документами министерства образования и науки РФ, министерства образования Оренбургской области</w:t>
      </w:r>
    </w:p>
    <w:p w:rsidR="00D01146" w:rsidRPr="004E05AB" w:rsidRDefault="00D01146" w:rsidP="00D01146">
      <w:pPr>
        <w:tabs>
          <w:tab w:val="left" w:pos="0"/>
          <w:tab w:val="left" w:pos="993"/>
        </w:tabs>
        <w:ind w:right="-1" w:firstLine="709"/>
        <w:jc w:val="both"/>
        <w:rPr>
          <w:sz w:val="28"/>
          <w:szCs w:val="28"/>
        </w:rPr>
      </w:pPr>
      <w:r w:rsidRPr="004E05AB">
        <w:rPr>
          <w:sz w:val="28"/>
          <w:szCs w:val="28"/>
        </w:rPr>
        <w:t xml:space="preserve">Для прохождения государственной итоговой аттестации по программам среднего общего образования в форме ЕГЭ была организована работа 13 пунктов проведения, численностью до 300 человек. Для выпускников с ограниченными возможностями здоровья 13 пунктов сдачи </w:t>
      </w:r>
      <w:r w:rsidRPr="004E05AB">
        <w:rPr>
          <w:sz w:val="28"/>
          <w:szCs w:val="28"/>
        </w:rPr>
        <w:lastRenderedPageBreak/>
        <w:t xml:space="preserve">экзаменов (ГВЭ), из них 10 пунктов в условиях дома. Все выпускники успешно прошли ГВЭ по русскому языку и математике и получили аттестат о среднем образовании. </w:t>
      </w:r>
    </w:p>
    <w:p w:rsidR="00D01146" w:rsidRPr="004E05AB" w:rsidRDefault="00D01146" w:rsidP="00D01146">
      <w:pPr>
        <w:tabs>
          <w:tab w:val="left" w:pos="0"/>
          <w:tab w:val="left" w:pos="993"/>
        </w:tabs>
        <w:ind w:right="-1" w:firstLine="709"/>
        <w:jc w:val="both"/>
        <w:rPr>
          <w:sz w:val="28"/>
          <w:szCs w:val="28"/>
        </w:rPr>
      </w:pPr>
      <w:r w:rsidRPr="004E05AB">
        <w:rPr>
          <w:sz w:val="28"/>
          <w:szCs w:val="28"/>
        </w:rPr>
        <w:t>Досрочно сдали экзамены в форме ЕГЭ 7 выпускников городских школ, основание – обучение за рубежом, лечение в медицинских учреждениях, международные спортивные соревнования. Остальные выпускники сдавали ЕГЭ в основной период.</w:t>
      </w:r>
    </w:p>
    <w:p w:rsidR="00D01146" w:rsidRPr="004E05AB" w:rsidRDefault="00D01146" w:rsidP="00D01146">
      <w:pPr>
        <w:tabs>
          <w:tab w:val="left" w:pos="0"/>
          <w:tab w:val="left" w:pos="993"/>
        </w:tabs>
        <w:ind w:right="-1" w:firstLine="709"/>
        <w:jc w:val="both"/>
        <w:rPr>
          <w:sz w:val="28"/>
          <w:szCs w:val="28"/>
        </w:rPr>
      </w:pPr>
      <w:r w:rsidRPr="004E05AB">
        <w:rPr>
          <w:sz w:val="28"/>
          <w:szCs w:val="28"/>
        </w:rPr>
        <w:t>По русскому языку все выпускники перешли установленный минимальный порог.</w:t>
      </w:r>
    </w:p>
    <w:p w:rsidR="00D01146" w:rsidRPr="004E05AB" w:rsidRDefault="00D01146" w:rsidP="00D01146">
      <w:pPr>
        <w:tabs>
          <w:tab w:val="left" w:pos="0"/>
          <w:tab w:val="left" w:pos="993"/>
        </w:tabs>
        <w:ind w:right="-1" w:firstLine="709"/>
        <w:jc w:val="both"/>
        <w:rPr>
          <w:sz w:val="28"/>
          <w:szCs w:val="28"/>
        </w:rPr>
      </w:pPr>
      <w:r w:rsidRPr="004E05AB">
        <w:rPr>
          <w:sz w:val="28"/>
          <w:szCs w:val="28"/>
        </w:rPr>
        <w:t>По математике базового и профильного уровня 14 выпускников не преодолели минимальный порог в досрочный и в основной период (0,6%). В сентябрьский период 6 выпускников пересдали математику и</w:t>
      </w:r>
      <w:r w:rsidRPr="004E05AB">
        <w:rPr>
          <w:bCs/>
          <w:iCs/>
          <w:sz w:val="28"/>
          <w:szCs w:val="28"/>
        </w:rPr>
        <w:t xml:space="preserve"> получили </w:t>
      </w:r>
      <w:r w:rsidRPr="004E05AB">
        <w:rPr>
          <w:sz w:val="28"/>
          <w:szCs w:val="28"/>
        </w:rPr>
        <w:t xml:space="preserve">аттестат о среднем общем образовании. </w:t>
      </w:r>
    </w:p>
    <w:p w:rsidR="00D01146" w:rsidRPr="004E05AB" w:rsidRDefault="00D01146" w:rsidP="00D01146">
      <w:pPr>
        <w:tabs>
          <w:tab w:val="left" w:pos="0"/>
          <w:tab w:val="left" w:pos="993"/>
        </w:tabs>
        <w:ind w:right="-1" w:firstLine="709"/>
        <w:jc w:val="both"/>
        <w:rPr>
          <w:sz w:val="28"/>
          <w:szCs w:val="28"/>
        </w:rPr>
      </w:pPr>
      <w:r w:rsidRPr="004E05AB">
        <w:rPr>
          <w:sz w:val="28"/>
          <w:szCs w:val="28"/>
        </w:rPr>
        <w:t xml:space="preserve">Средний балл по математике профильного уровня составляет 49,9. От 90 до 99 баллов набрали 7 выпускников. </w:t>
      </w:r>
    </w:p>
    <w:p w:rsidR="00D01146" w:rsidRPr="004E05AB" w:rsidRDefault="00D01146" w:rsidP="00D01146">
      <w:pPr>
        <w:tabs>
          <w:tab w:val="left" w:pos="0"/>
          <w:tab w:val="left" w:pos="993"/>
        </w:tabs>
        <w:ind w:right="-1" w:firstLine="709"/>
        <w:jc w:val="both"/>
        <w:rPr>
          <w:sz w:val="28"/>
          <w:szCs w:val="28"/>
        </w:rPr>
      </w:pPr>
      <w:r w:rsidRPr="004E05AB">
        <w:rPr>
          <w:sz w:val="28"/>
          <w:szCs w:val="28"/>
        </w:rPr>
        <w:t>Средний балл выпускников г. Оренбурга по предметам (кроме математики профильного уровня) выше среднего областного показателя по данным предметам и превышает собственные показатели прошлого учебного года: по русскому языку, физике, английскому языку, географии, биологии, химии, обществознанию.</w:t>
      </w:r>
    </w:p>
    <w:p w:rsidR="00D01146" w:rsidRPr="004E05AB" w:rsidRDefault="00D01146" w:rsidP="00D01146">
      <w:pPr>
        <w:tabs>
          <w:tab w:val="left" w:pos="0"/>
          <w:tab w:val="left" w:pos="993"/>
        </w:tabs>
        <w:ind w:right="-1" w:firstLine="709"/>
        <w:jc w:val="both"/>
        <w:rPr>
          <w:sz w:val="28"/>
          <w:szCs w:val="28"/>
        </w:rPr>
      </w:pPr>
      <w:r w:rsidRPr="004E05AB">
        <w:rPr>
          <w:sz w:val="28"/>
          <w:szCs w:val="28"/>
        </w:rPr>
        <w:t>Стабильно высоким остается количество выпускников, получивших по результатам ЕГЭ от 80 до 99 баллов.</w:t>
      </w:r>
    </w:p>
    <w:p w:rsidR="00D01146" w:rsidRPr="004E05AB" w:rsidRDefault="00D01146" w:rsidP="00D01146">
      <w:pPr>
        <w:tabs>
          <w:tab w:val="left" w:pos="0"/>
          <w:tab w:val="left" w:pos="993"/>
        </w:tabs>
        <w:ind w:right="-1" w:firstLine="709"/>
        <w:jc w:val="both"/>
        <w:rPr>
          <w:sz w:val="28"/>
          <w:szCs w:val="28"/>
        </w:rPr>
      </w:pPr>
      <w:r w:rsidRPr="004E05AB">
        <w:rPr>
          <w:sz w:val="28"/>
          <w:szCs w:val="28"/>
        </w:rPr>
        <w:t xml:space="preserve">Наиболее высокий процент выпускников, набравших высокие баллы по английскому языку, русскому языку, по географии, что превышает прошлогодние показатели. </w:t>
      </w:r>
    </w:p>
    <w:p w:rsidR="00D01146" w:rsidRPr="004E05AB" w:rsidRDefault="00D01146" w:rsidP="00D01146">
      <w:pPr>
        <w:tabs>
          <w:tab w:val="left" w:pos="0"/>
          <w:tab w:val="left" w:pos="993"/>
        </w:tabs>
        <w:ind w:right="-1" w:firstLine="709"/>
        <w:jc w:val="both"/>
        <w:rPr>
          <w:sz w:val="28"/>
          <w:szCs w:val="28"/>
        </w:rPr>
      </w:pPr>
      <w:r w:rsidRPr="004E05AB">
        <w:rPr>
          <w:sz w:val="28"/>
          <w:szCs w:val="28"/>
        </w:rPr>
        <w:t xml:space="preserve">В 2015 году 35 выпускников получили максимальное количество баллов (100). 4 выпускника набрали 100 баллов по нескольким предметам: Наседкин Иван, выпускник МОБУ «Физико-математический лицей» по русскому языку и физике, ИКТ; Горенкова Екатерина, выпускница МОБУ «СОШ №1» по русскому языку и обществознанию; Филиппова Ольга, выпускница МОАУ «Гимназия №1» по русскому языку и истории; Ахметов Денис, выпускник МОБУ «Лицей №5», по русскому языку и обществознанию. </w:t>
      </w:r>
    </w:p>
    <w:p w:rsidR="00D01146" w:rsidRPr="004E05AB" w:rsidRDefault="00D01146" w:rsidP="00D01146">
      <w:pPr>
        <w:tabs>
          <w:tab w:val="left" w:pos="0"/>
          <w:tab w:val="left" w:pos="993"/>
        </w:tabs>
        <w:ind w:right="-1" w:firstLine="709"/>
        <w:jc w:val="both"/>
        <w:rPr>
          <w:sz w:val="28"/>
          <w:szCs w:val="28"/>
        </w:rPr>
      </w:pPr>
      <w:r w:rsidRPr="004E05AB">
        <w:rPr>
          <w:sz w:val="28"/>
          <w:szCs w:val="28"/>
        </w:rPr>
        <w:t>Всего в г.Оренбурге 40 стобалльных результатов. Больше всего их по русскому языку – 29, по обществознанию – 4, по химии, истории – по 2, по физике и географии, ИКТ – по 1.</w:t>
      </w:r>
    </w:p>
    <w:p w:rsidR="00D01146" w:rsidRPr="004E05AB" w:rsidRDefault="00D01146" w:rsidP="00D01146">
      <w:pPr>
        <w:tabs>
          <w:tab w:val="left" w:pos="0"/>
          <w:tab w:val="left" w:pos="993"/>
        </w:tabs>
        <w:ind w:right="-1" w:firstLine="709"/>
        <w:jc w:val="both"/>
        <w:rPr>
          <w:sz w:val="28"/>
          <w:szCs w:val="28"/>
        </w:rPr>
      </w:pPr>
      <w:r w:rsidRPr="004E05AB">
        <w:rPr>
          <w:sz w:val="28"/>
          <w:szCs w:val="28"/>
        </w:rPr>
        <w:t xml:space="preserve">Васильев Николай, выпускник МОАУ «Гимназия №3» стал единственным выпускником в Оренбургской области, набравшим 100 баллов по географии. </w:t>
      </w:r>
    </w:p>
    <w:p w:rsidR="00D01146" w:rsidRPr="004E05AB" w:rsidRDefault="00D01146" w:rsidP="00D01146">
      <w:pPr>
        <w:tabs>
          <w:tab w:val="left" w:pos="0"/>
          <w:tab w:val="left" w:pos="993"/>
        </w:tabs>
        <w:ind w:right="-1" w:firstLine="709"/>
        <w:jc w:val="both"/>
        <w:rPr>
          <w:sz w:val="28"/>
          <w:szCs w:val="28"/>
        </w:rPr>
      </w:pPr>
      <w:r w:rsidRPr="004E05AB">
        <w:rPr>
          <w:sz w:val="28"/>
          <w:szCs w:val="28"/>
        </w:rPr>
        <w:t xml:space="preserve">Подготовили лучших выпускников 31 педагог школ г.Оренбурга. Учителя русского языка МОБУ «Лицей №5» Синявская Наталья Владимировна подготовила четырех выпускников, набравших 100 баллов; МОБУ «ФМЛ» Кузаева Анна Александровна – трех выпускников; МОАУ «Гимназия №4 » Дубинина Валентина Владиславовна, МОАУ «Гимназия №2» Соловых Елена Викторовна, МОБУ «СОШ №1» Пугачева </w:t>
      </w:r>
      <w:r w:rsidRPr="004E05AB">
        <w:rPr>
          <w:sz w:val="28"/>
          <w:szCs w:val="28"/>
        </w:rPr>
        <w:lastRenderedPageBreak/>
        <w:t xml:space="preserve">ГульчираРуминовна подготовили по два выпускника, набравших на экзамене по русскому языку 100 баллов. </w:t>
      </w:r>
    </w:p>
    <w:p w:rsidR="00D01146" w:rsidRPr="004E05AB" w:rsidRDefault="00D01146" w:rsidP="00D01146">
      <w:pPr>
        <w:tabs>
          <w:tab w:val="left" w:pos="0"/>
          <w:tab w:val="left" w:pos="993"/>
        </w:tabs>
        <w:ind w:right="-1" w:firstLine="709"/>
        <w:jc w:val="both"/>
        <w:rPr>
          <w:sz w:val="28"/>
          <w:szCs w:val="28"/>
        </w:rPr>
      </w:pPr>
      <w:r w:rsidRPr="004E05AB">
        <w:rPr>
          <w:sz w:val="28"/>
          <w:szCs w:val="28"/>
        </w:rPr>
        <w:t>По итогам основного периода ЕГЭ проведен анализ результатов и анализ работы по данному направлению деятельности в образовательных организациях, представлены планы работы по подготовке к ГИА на 2015-2016 уч.год.</w:t>
      </w:r>
    </w:p>
    <w:p w:rsidR="00D01146" w:rsidRPr="004E05AB" w:rsidRDefault="00D01146" w:rsidP="00D01146">
      <w:pPr>
        <w:tabs>
          <w:tab w:val="left" w:pos="0"/>
          <w:tab w:val="left" w:pos="993"/>
        </w:tabs>
        <w:ind w:right="-1" w:firstLine="709"/>
        <w:jc w:val="both"/>
        <w:rPr>
          <w:sz w:val="28"/>
          <w:szCs w:val="28"/>
        </w:rPr>
      </w:pPr>
      <w:r w:rsidRPr="004E05AB">
        <w:rPr>
          <w:sz w:val="28"/>
          <w:szCs w:val="28"/>
        </w:rPr>
        <w:t>В течение первого полугодия 2015-2016 учебного года управлением образования администрации г.Оренбурга проведена определенная работа по организации подготовки выпускников 11 классов к государственной итоговой аттестации и повышению качества образования в данных классах.</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Контрольно-оценочная деятельность по вопросам организации и проведения ГИА в ОО осуществляется в рамках Дней управления образования, тематических проверок, оперативных выходов в школы, проведение индивидуальных и групповых собеседований с директорами, заместителями директоров, педагогами-предметниками (по организации работы школ по подготовке к ГИА; по работе с выпускниками группы «риск»; по работе с потенциальными «стобалльниками», «высокобалльниками»; по результатам мониторинга учебных достижений выпускников); посещение уроков специалистами управления образования.</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Для организации обучения участников образовательного процесса специалисты управления образования, руководители школ, педагоги участвуют в совещаниях, конференциях, семинарах, проводимых министерством образования Оренбургской области, участвуют в дистанционных видеоконференциях, семинарах, проводимых при поддержке Минобрнауки России. </w:t>
      </w:r>
    </w:p>
    <w:p w:rsidR="00D01146" w:rsidRPr="004E05AB" w:rsidRDefault="00D01146" w:rsidP="00D01146">
      <w:pPr>
        <w:widowControl/>
        <w:tabs>
          <w:tab w:val="left" w:pos="0"/>
          <w:tab w:val="left" w:pos="993"/>
        </w:tabs>
        <w:suppressAutoHyphen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В период с 05.11.2015-31.01.2016 организована курсовая подготовка учителей математики «Методика интенсивной индивидуальной подготовки школьников к ЕГЭ по математике» преподавателями ОГУ. Педагоги г.Оренбурга прошли обучение в 1 сессию (ноябрь), в межсессионный период организовано обучение в заочной форме. </w:t>
      </w:r>
    </w:p>
    <w:p w:rsidR="00D01146" w:rsidRPr="004E05AB" w:rsidRDefault="00D01146" w:rsidP="00D01146">
      <w:pPr>
        <w:widowControl/>
        <w:tabs>
          <w:tab w:val="left" w:pos="0"/>
          <w:tab w:val="left" w:pos="900"/>
          <w:tab w:val="left" w:pos="993"/>
          <w:tab w:val="left" w:pos="1080"/>
          <w:tab w:val="left" w:pos="1440"/>
          <w:tab w:val="left" w:pos="9720"/>
        </w:tabs>
        <w:suppressAutoHyphens/>
        <w:autoSpaceDE/>
        <w:autoSpaceDN/>
        <w:adjustRightInd/>
        <w:ind w:right="-1" w:firstLine="709"/>
        <w:jc w:val="both"/>
        <w:rPr>
          <w:sz w:val="28"/>
          <w:szCs w:val="28"/>
        </w:rPr>
      </w:pPr>
      <w:r w:rsidRPr="004E05AB">
        <w:rPr>
          <w:sz w:val="28"/>
          <w:szCs w:val="28"/>
        </w:rPr>
        <w:t>В рамках работы МАО «Ресурсный научно-методический центр» организована система сопровождения учителей математики в рамках муниципальных методических объединений через активные формы работы практико-ориентированной направленности.</w:t>
      </w:r>
    </w:p>
    <w:p w:rsidR="00D01146" w:rsidRPr="004E05AB" w:rsidRDefault="00D01146" w:rsidP="00D01146">
      <w:pPr>
        <w:widowControl/>
        <w:tabs>
          <w:tab w:val="left" w:pos="0"/>
          <w:tab w:val="left" w:pos="993"/>
        </w:tabs>
        <w:autoSpaceDE/>
        <w:autoSpaceDN/>
        <w:adjustRightInd/>
        <w:ind w:right="-1" w:firstLine="709"/>
        <w:contextualSpacing/>
        <w:jc w:val="both"/>
        <w:rPr>
          <w:rFonts w:eastAsiaTheme="minorHAnsi"/>
          <w:sz w:val="28"/>
          <w:szCs w:val="28"/>
          <w:lang w:eastAsia="en-US"/>
        </w:rPr>
      </w:pPr>
      <w:r w:rsidRPr="004E05AB">
        <w:rPr>
          <w:rFonts w:eastAsiaTheme="minorHAnsi"/>
          <w:sz w:val="28"/>
          <w:szCs w:val="28"/>
          <w:lang w:eastAsia="en-US"/>
        </w:rPr>
        <w:t>Организованы консультативные пункты по вопросам подготовки к ЕГЭ на базе школ повышенного уровня, организация работы очно-заочной математической школы «Сократ» (МОАУ «СОШ №40»), академии школьных наук (МОАУ «Гимназия №1»), направление учащихся не курсы подготовки к ЕГЭ в ОГУ, ОГПУ (факультет до вузовской подготовки), организация групп выпускников для индивидуальной работы по подготовке к ЕГЭ с привлечением педагогов высшей школы.</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Для организации процедуры проведения ЕГЭ в г.Оренбурге организовано формирование базы данных участников ЕГЭ.</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В рамках информационно-методического обеспечения организовано проведение инструктивных совещаний; работа «горячей линии» (телефон) </w:t>
      </w:r>
      <w:r w:rsidRPr="004E05AB">
        <w:rPr>
          <w:rFonts w:eastAsiaTheme="minorHAnsi"/>
          <w:sz w:val="28"/>
          <w:szCs w:val="28"/>
          <w:lang w:eastAsia="en-US"/>
        </w:rPr>
        <w:lastRenderedPageBreak/>
        <w:t>для родителей и выпускников по проблемам ЕГЭ, размещение информации на сайтах ОО, управления образования, информационных стендах в школах и т.д.; школьные и муниципальные родительские собрания (традиционные, которые проводятся в г.Оренбурге седьмой год с привлечением медицинских работников и педагогов – психологов).</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20 октября 2015 года проведено муниципальное родительское собрание «Вопросы, которые должен знать каждый родитель выпускника 2016 года». В рамках данного мероприятия выступили учителя, подготовившие в 2015 году выпускников, имеющих высокие результаты ЕГЭ. Был рассмотрен вопрос выбора уровня сдачи математики с анализом видов заданий. </w:t>
      </w:r>
    </w:p>
    <w:p w:rsidR="00D01146" w:rsidRPr="004E05AB" w:rsidRDefault="00D01146" w:rsidP="00D01146">
      <w:pPr>
        <w:widowControl/>
        <w:tabs>
          <w:tab w:val="left" w:pos="0"/>
          <w:tab w:val="left" w:pos="993"/>
        </w:tabs>
        <w:suppressAutoHyphen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Администрациями ОО ведется разъяснительно-информационная работа с выпускниками, родителями по вопросам ГИА, в том числе и по выбору уровня сдачи ЕГЭ по математике.</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22 октября 2015 года в ОО был организован просмотр прямой видеотрансляции всероссийской встречи Сергея Кравцова с родителями на официальном сайте Рособрнадзора. Мероприятие было посвящено обсуждению вопросов оценки качества школьного образования и аттестации выпускников 9 и 11 классов в 2016 году. </w:t>
      </w:r>
    </w:p>
    <w:p w:rsidR="00D01146" w:rsidRPr="004E05AB" w:rsidRDefault="00D01146" w:rsidP="00D01146">
      <w:pPr>
        <w:widowControl/>
        <w:tabs>
          <w:tab w:val="left" w:pos="0"/>
          <w:tab w:val="left" w:pos="993"/>
        </w:tabs>
        <w:suppressAutoHyphen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В рамках работы городских методических объединений психологов, классных руководителей 11 классов ведется работа по психолого-педагогическому сопровождению подготовки к ГИА: изучение уровня психологической готовности выпускников, организация психологического сопровождения учащихся по подготовке к ЕГЭ, оказания индивидуальной психологической помощи в вопросах обучения и личностного роста, оказание психологической помощи педагогам в вопросах обучения и воспитания учащихся, оказание психологической помощи родителям в вопросах обучения и воспитания детей, проведение тренингов. </w:t>
      </w:r>
    </w:p>
    <w:p w:rsidR="00D01146" w:rsidRPr="004E05AB" w:rsidRDefault="00D01146" w:rsidP="00D01146">
      <w:pPr>
        <w:widowControl/>
        <w:tabs>
          <w:tab w:val="left" w:pos="0"/>
          <w:tab w:val="left" w:pos="993"/>
        </w:tabs>
        <w:suppressAutoHyphen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Для подготовки выпускников к ГИА проводятся диагностические процедуры и мониторинговые исследования: школьные, муниципальные, через систему СтатГрад, региональные тренировочные ЕГЭ. В ОО организована подготовка к ГИА с использованием сервиса «</w:t>
      </w:r>
      <w:r w:rsidRPr="004E05AB">
        <w:rPr>
          <w:rFonts w:eastAsiaTheme="minorHAnsi"/>
          <w:sz w:val="28"/>
          <w:szCs w:val="28"/>
          <w:lang w:val="en-US" w:eastAsia="en-US"/>
        </w:rPr>
        <w:t>Online</w:t>
      </w:r>
      <w:r w:rsidRPr="004E05AB">
        <w:rPr>
          <w:rFonts w:eastAsiaTheme="minorHAnsi"/>
          <w:sz w:val="28"/>
          <w:szCs w:val="28"/>
          <w:lang w:eastAsia="en-US"/>
        </w:rPr>
        <w:t>-ЕГЭ», который реализован на основе демонстрационных вариантов контрольных измерительных материалов, разработанных ФГБНУ «Федеральный институт педагогических измерений» для экзаменационной кампании 2016 года.</w:t>
      </w:r>
    </w:p>
    <w:p w:rsidR="00D01146" w:rsidRPr="004E05AB" w:rsidRDefault="00D01146" w:rsidP="00D01146">
      <w:pPr>
        <w:widowControl/>
        <w:tabs>
          <w:tab w:val="left" w:pos="0"/>
          <w:tab w:val="left" w:pos="993"/>
        </w:tabs>
        <w:suppressAutoHyphen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По итогам мониторинга качества образования были внесены коррективы в план подготовки к ГИА-2016, запланирована индивидуальная и групповая работа с потенциальными «стобалльниками», обучающимися группы «риск». Подготовлены графики консультаций, проводимых как в учебное, так и каникулярное время. Оформлены информационные стенды по подготовке к ГИА, размещена информация на сайтах ОО.</w:t>
      </w:r>
    </w:p>
    <w:p w:rsidR="00D01146" w:rsidRPr="004E05AB" w:rsidRDefault="00D01146" w:rsidP="00D01146">
      <w:pPr>
        <w:widowControl/>
        <w:tabs>
          <w:tab w:val="left" w:pos="0"/>
          <w:tab w:val="left" w:pos="993"/>
        </w:tabs>
        <w:suppressAutoHyphen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Педагогами разработаны в соответствии с кодификаторами демоверсий экзаменационных работ и ведутся индивидуальные маршруты по ликвидации пробелов в знаниях обучающихся. </w:t>
      </w:r>
    </w:p>
    <w:p w:rsidR="00D01146" w:rsidRPr="004E05AB" w:rsidRDefault="00D01146" w:rsidP="00D01146">
      <w:pPr>
        <w:widowControl/>
        <w:tabs>
          <w:tab w:val="left" w:pos="0"/>
          <w:tab w:val="left" w:pos="993"/>
        </w:tabs>
        <w:suppressAutoHyphen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lastRenderedPageBreak/>
        <w:t>На базе МОАУ «СОШ № 40» в период каникул проводятся консультации для обучающихся 11 классов о форме сдачи ЕГЭ по математике преподавателями ОГУ.</w:t>
      </w:r>
    </w:p>
    <w:p w:rsidR="00D01146" w:rsidRPr="004E05AB" w:rsidRDefault="00D01146" w:rsidP="00D01146">
      <w:pPr>
        <w:widowControl/>
        <w:tabs>
          <w:tab w:val="left" w:pos="0"/>
          <w:tab w:val="left" w:pos="900"/>
          <w:tab w:val="left" w:pos="993"/>
          <w:tab w:val="left" w:pos="1080"/>
          <w:tab w:val="left" w:pos="1440"/>
          <w:tab w:val="left" w:pos="9720"/>
        </w:tabs>
        <w:suppressAutoHyphens/>
        <w:autoSpaceDE/>
        <w:autoSpaceDN/>
        <w:adjustRightInd/>
        <w:ind w:right="-1" w:firstLine="709"/>
        <w:jc w:val="both"/>
        <w:rPr>
          <w:sz w:val="28"/>
          <w:szCs w:val="28"/>
        </w:rPr>
      </w:pPr>
      <w:r w:rsidRPr="004E05AB">
        <w:rPr>
          <w:sz w:val="28"/>
          <w:szCs w:val="28"/>
        </w:rPr>
        <w:t>В рамках реализации муниципального плана мониторинга качества образования запланированы собеседования с руководителями ОО по работе с обучающимися «группы риск», потенциальными «стобалльниками», «высокобалльниками» (декабрь, апрель, июнь).</w:t>
      </w:r>
    </w:p>
    <w:p w:rsidR="00D01146" w:rsidRPr="004E05AB" w:rsidRDefault="00D01146" w:rsidP="00D01146">
      <w:pPr>
        <w:widowControl/>
        <w:tabs>
          <w:tab w:val="left" w:pos="0"/>
          <w:tab w:val="left" w:pos="900"/>
          <w:tab w:val="left" w:pos="993"/>
          <w:tab w:val="left" w:pos="1080"/>
          <w:tab w:val="left" w:pos="1440"/>
          <w:tab w:val="left" w:pos="9720"/>
        </w:tabs>
        <w:suppressAutoHyphens/>
        <w:autoSpaceDE/>
        <w:autoSpaceDN/>
        <w:adjustRightInd/>
        <w:ind w:right="-1" w:firstLine="709"/>
        <w:jc w:val="both"/>
        <w:rPr>
          <w:sz w:val="28"/>
          <w:szCs w:val="28"/>
        </w:rPr>
      </w:pPr>
      <w:r w:rsidRPr="004E05AB">
        <w:rPr>
          <w:sz w:val="28"/>
          <w:szCs w:val="28"/>
        </w:rPr>
        <w:t>Продолжается работа в рамках реализации Регионального мониторинга.</w:t>
      </w:r>
    </w:p>
    <w:p w:rsidR="00D01146" w:rsidRPr="004E05AB" w:rsidRDefault="00D01146" w:rsidP="00D01146">
      <w:pPr>
        <w:tabs>
          <w:tab w:val="left" w:pos="0"/>
          <w:tab w:val="left" w:pos="993"/>
        </w:tabs>
        <w:ind w:right="-1" w:firstLine="709"/>
        <w:jc w:val="both"/>
        <w:rPr>
          <w:sz w:val="28"/>
          <w:szCs w:val="28"/>
        </w:rPr>
      </w:pPr>
      <w:r w:rsidRPr="004E05AB">
        <w:rPr>
          <w:rFonts w:eastAsiaTheme="minorHAnsi"/>
          <w:sz w:val="28"/>
          <w:szCs w:val="28"/>
          <w:lang w:eastAsia="en-US"/>
        </w:rPr>
        <w:t xml:space="preserve">В течение </w:t>
      </w:r>
      <w:r w:rsidRPr="004E05AB">
        <w:rPr>
          <w:rFonts w:eastAsiaTheme="minorHAnsi"/>
          <w:sz w:val="28"/>
          <w:szCs w:val="28"/>
          <w:lang w:val="en-US" w:eastAsia="en-US"/>
        </w:rPr>
        <w:t>I</w:t>
      </w:r>
      <w:r w:rsidRPr="004E05AB">
        <w:rPr>
          <w:rFonts w:eastAsiaTheme="minorHAnsi"/>
          <w:sz w:val="28"/>
          <w:szCs w:val="28"/>
          <w:lang w:eastAsia="en-US"/>
        </w:rPr>
        <w:t xml:space="preserve"> полугодия 2015-2016 учебного года были проведены 4 контрольные работы по математике для обучающихся 11 классов.</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Контрольные срезы знаний проводились в 11 классах общеобразовательных организаций города Оренбурга на базе 9 специально организованных пунктов проведения контрольных работ. Контрольно-измерительные материалы направлялись в день проведения срезов непосредственно в пункты проведения. </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Контрольные срезы по математике были проведены:</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10.09.2015 – контрольный срез № 1 (входная контрольная работа); </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29.10.2015 – контрольный срез № 2 (контрольная работа за </w:t>
      </w:r>
      <w:r w:rsidRPr="004E05AB">
        <w:rPr>
          <w:rFonts w:eastAsiaTheme="minorHAnsi"/>
          <w:sz w:val="28"/>
          <w:szCs w:val="28"/>
          <w:lang w:val="en-US" w:eastAsia="en-US"/>
        </w:rPr>
        <w:t>I</w:t>
      </w:r>
      <w:r w:rsidRPr="004E05AB">
        <w:rPr>
          <w:rFonts w:eastAsiaTheme="minorHAnsi"/>
          <w:sz w:val="28"/>
          <w:szCs w:val="28"/>
          <w:lang w:eastAsia="en-US"/>
        </w:rPr>
        <w:t xml:space="preserve"> учебную четверть)</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17.12.2015 – контрольный срез № 3 (контрольная работа за </w:t>
      </w:r>
      <w:r w:rsidRPr="004E05AB">
        <w:rPr>
          <w:rFonts w:eastAsiaTheme="minorHAnsi"/>
          <w:sz w:val="28"/>
          <w:szCs w:val="28"/>
          <w:lang w:val="en-US" w:eastAsia="en-US"/>
        </w:rPr>
        <w:t>I</w:t>
      </w:r>
      <w:r w:rsidRPr="004E05AB">
        <w:rPr>
          <w:rFonts w:eastAsiaTheme="minorHAnsi"/>
          <w:sz w:val="28"/>
          <w:szCs w:val="28"/>
          <w:lang w:eastAsia="en-US"/>
        </w:rPr>
        <w:t xml:space="preserve"> учебное полугодие по математике базового уровня)</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24.12.2015 – контрольный срез № 4 (контрольная работа за </w:t>
      </w:r>
      <w:r w:rsidRPr="004E05AB">
        <w:rPr>
          <w:rFonts w:eastAsiaTheme="minorHAnsi"/>
          <w:sz w:val="28"/>
          <w:szCs w:val="28"/>
          <w:lang w:val="en-US" w:eastAsia="en-US"/>
        </w:rPr>
        <w:t>I</w:t>
      </w:r>
      <w:r w:rsidRPr="004E05AB">
        <w:rPr>
          <w:rFonts w:eastAsiaTheme="minorHAnsi"/>
          <w:sz w:val="28"/>
          <w:szCs w:val="28"/>
          <w:lang w:eastAsia="en-US"/>
        </w:rPr>
        <w:t xml:space="preserve"> учебное полугодие по математике профильного уровня).</w:t>
      </w:r>
    </w:p>
    <w:p w:rsidR="00D01146" w:rsidRPr="004E05AB" w:rsidRDefault="00D01146" w:rsidP="00D01146">
      <w:pPr>
        <w:widowControl/>
        <w:tabs>
          <w:tab w:val="left" w:pos="0"/>
          <w:tab w:val="left" w:pos="993"/>
        </w:tabs>
        <w:suppressAutoHyphen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Результаты данных контрольных работ свидетельствуют о снижении количества обучающихся, отнесенных к </w:t>
      </w:r>
      <w:r w:rsidRPr="004E05AB">
        <w:rPr>
          <w:rFonts w:eastAsiaTheme="minorHAnsi"/>
          <w:sz w:val="28"/>
          <w:szCs w:val="28"/>
          <w:lang w:val="en-US" w:eastAsia="en-US"/>
        </w:rPr>
        <w:t>I</w:t>
      </w:r>
      <w:r w:rsidRPr="004E05AB">
        <w:rPr>
          <w:rFonts w:eastAsiaTheme="minorHAnsi"/>
          <w:sz w:val="28"/>
          <w:szCs w:val="28"/>
          <w:lang w:eastAsia="en-US"/>
        </w:rPr>
        <w:t xml:space="preserve"> группе (низкий уровень,</w:t>
      </w:r>
      <w:r w:rsidRPr="004E05AB">
        <w:rPr>
          <w:rFonts w:eastAsiaTheme="minorHAnsi"/>
          <w:noProof/>
          <w:sz w:val="28"/>
          <w:szCs w:val="28"/>
          <w:lang w:eastAsia="en-US"/>
        </w:rPr>
        <w:t xml:space="preserve"> группа риска, требующая особого внимания и контроля): по итогам к/р №2 снизилось количество на 22,9%, по итогам к/р № 4 на 1,7%. На данный момент к </w:t>
      </w:r>
      <w:r w:rsidRPr="004E05AB">
        <w:rPr>
          <w:rFonts w:eastAsiaTheme="minorHAnsi"/>
          <w:noProof/>
          <w:sz w:val="28"/>
          <w:szCs w:val="28"/>
          <w:lang w:val="en-US" w:eastAsia="en-US"/>
        </w:rPr>
        <w:t>I</w:t>
      </w:r>
      <w:r w:rsidRPr="004E05AB">
        <w:rPr>
          <w:rFonts w:eastAsiaTheme="minorHAnsi"/>
          <w:noProof/>
          <w:sz w:val="28"/>
          <w:szCs w:val="28"/>
          <w:lang w:eastAsia="en-US"/>
        </w:rPr>
        <w:t xml:space="preserve"> группе отнесены 28 ч-к по результатам к/р №3 (базовый уровень) и 101 ч-к к/р №4 (профильный уровень). </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noProof/>
          <w:sz w:val="28"/>
          <w:szCs w:val="28"/>
          <w:lang w:eastAsia="en-US"/>
        </w:rPr>
        <w:t>Обучающиеся, способные преодолеть минимальный порог по математике на базовом уровне – 1702 ч-ка (75%)</w:t>
      </w:r>
      <w:r w:rsidRPr="004E05AB">
        <w:rPr>
          <w:rFonts w:eastAsiaTheme="minorHAnsi"/>
          <w:sz w:val="28"/>
          <w:szCs w:val="28"/>
          <w:lang w:eastAsia="en-US"/>
        </w:rPr>
        <w:t>.</w:t>
      </w:r>
    </w:p>
    <w:p w:rsidR="00D01146" w:rsidRPr="004E05AB" w:rsidRDefault="00D01146" w:rsidP="00D01146">
      <w:pPr>
        <w:widowControl/>
        <w:tabs>
          <w:tab w:val="left" w:pos="0"/>
          <w:tab w:val="left" w:pos="993"/>
        </w:tabs>
        <w:autoSpaceDE/>
        <w:autoSpaceDN/>
        <w:adjustRightInd/>
        <w:ind w:right="-1" w:firstLine="709"/>
        <w:jc w:val="both"/>
        <w:rPr>
          <w:rFonts w:eastAsiaTheme="minorHAnsi"/>
          <w:noProof/>
          <w:sz w:val="28"/>
          <w:szCs w:val="28"/>
          <w:lang w:eastAsia="en-US"/>
        </w:rPr>
      </w:pPr>
      <w:r w:rsidRPr="004E05AB">
        <w:rPr>
          <w:rFonts w:eastAsiaTheme="minorHAnsi"/>
          <w:noProof/>
          <w:sz w:val="28"/>
          <w:szCs w:val="28"/>
          <w:lang w:eastAsia="en-US"/>
        </w:rPr>
        <w:t>Обучающихся, требующих целенаправленной подготовки, способных показать уровень фактической подготовки, близких к среднему проходному баллу в вуз 357 ч-к (21,5%)</w:t>
      </w:r>
      <w:r w:rsidRPr="004E05AB">
        <w:rPr>
          <w:rFonts w:eastAsiaTheme="minorHAnsi"/>
          <w:sz w:val="28"/>
          <w:szCs w:val="28"/>
          <w:lang w:eastAsia="en-US"/>
        </w:rPr>
        <w:t xml:space="preserve"> (</w:t>
      </w:r>
      <w:r w:rsidRPr="004E05AB">
        <w:rPr>
          <w:rFonts w:eastAsiaTheme="minorHAnsi"/>
          <w:sz w:val="28"/>
          <w:szCs w:val="28"/>
          <w:lang w:val="en-US" w:eastAsia="en-US"/>
        </w:rPr>
        <w:t>III</w:t>
      </w:r>
      <w:r w:rsidRPr="004E05AB">
        <w:rPr>
          <w:rFonts w:eastAsiaTheme="minorHAnsi"/>
          <w:sz w:val="28"/>
          <w:szCs w:val="28"/>
          <w:lang w:eastAsia="en-US"/>
        </w:rPr>
        <w:t xml:space="preserve"> группа – переходный уровень).</w:t>
      </w:r>
      <w:r w:rsidRPr="004E05AB">
        <w:rPr>
          <w:rFonts w:eastAsiaTheme="minorHAnsi"/>
          <w:noProof/>
          <w:sz w:val="28"/>
          <w:szCs w:val="28"/>
          <w:lang w:eastAsia="en-US"/>
        </w:rPr>
        <w:t xml:space="preserve"> Это обучающиеся, имеющие шанс на переход в следующую группу по уровню подготовки. Рекомендуется дальнейшая подготовка к профильному уровню ЕГЭ. </w:t>
      </w:r>
    </w:p>
    <w:p w:rsidR="00D01146" w:rsidRPr="004E05AB" w:rsidRDefault="00D01146" w:rsidP="00D01146">
      <w:pPr>
        <w:widowControl/>
        <w:tabs>
          <w:tab w:val="left" w:pos="0"/>
          <w:tab w:val="left" w:pos="993"/>
        </w:tabs>
        <w:autoSpaceDE/>
        <w:autoSpaceDN/>
        <w:adjustRightInd/>
        <w:ind w:right="-1" w:firstLine="709"/>
        <w:jc w:val="both"/>
        <w:rPr>
          <w:rFonts w:eastAsiaTheme="minorHAnsi"/>
          <w:noProof/>
          <w:sz w:val="28"/>
          <w:szCs w:val="28"/>
          <w:lang w:eastAsia="en-US"/>
        </w:rPr>
      </w:pPr>
      <w:r w:rsidRPr="004E05AB">
        <w:rPr>
          <w:rFonts w:eastAsiaTheme="minorHAnsi"/>
          <w:noProof/>
          <w:sz w:val="28"/>
          <w:szCs w:val="28"/>
          <w:lang w:eastAsia="en-US"/>
        </w:rPr>
        <w:t>Количество обучающихся</w:t>
      </w:r>
      <w:r w:rsidRPr="004E05AB">
        <w:rPr>
          <w:rFonts w:eastAsiaTheme="minorHAnsi"/>
          <w:sz w:val="28"/>
          <w:szCs w:val="28"/>
          <w:lang w:eastAsia="en-US"/>
        </w:rPr>
        <w:t>, освоивших курс математики, имеющих достаточный уровень математической подготовки для подготовки к профильному уровню ЕГЭ – 46 ч-к (2,7%) (</w:t>
      </w:r>
      <w:r w:rsidRPr="004E05AB">
        <w:rPr>
          <w:rFonts w:eastAsiaTheme="minorHAnsi"/>
          <w:sz w:val="28"/>
          <w:szCs w:val="28"/>
          <w:lang w:val="en-US" w:eastAsia="en-US"/>
        </w:rPr>
        <w:t>IV</w:t>
      </w:r>
      <w:r w:rsidRPr="004E05AB">
        <w:rPr>
          <w:rFonts w:eastAsiaTheme="minorHAnsi"/>
          <w:sz w:val="28"/>
          <w:szCs w:val="28"/>
          <w:lang w:eastAsia="en-US"/>
        </w:rPr>
        <w:t xml:space="preserve"> группа – повышенный уровень).</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noProof/>
          <w:sz w:val="28"/>
          <w:szCs w:val="28"/>
          <w:lang w:eastAsia="en-US"/>
        </w:rPr>
        <w:t>Количество обучающихся</w:t>
      </w:r>
      <w:r w:rsidRPr="004E05AB">
        <w:rPr>
          <w:rFonts w:eastAsiaTheme="minorHAnsi"/>
          <w:sz w:val="28"/>
          <w:szCs w:val="28"/>
          <w:lang w:eastAsia="en-US"/>
        </w:rPr>
        <w:t>, имеющих уровень подготовки, достаточный для подготовки к сдаче профильного уровня с результатом не менее 85 баллов – 11 чел. (0,6%) (</w:t>
      </w:r>
      <w:r w:rsidRPr="004E05AB">
        <w:rPr>
          <w:rFonts w:eastAsiaTheme="minorHAnsi"/>
          <w:sz w:val="28"/>
          <w:szCs w:val="28"/>
          <w:lang w:val="en-US" w:eastAsia="en-US"/>
        </w:rPr>
        <w:t>V</w:t>
      </w:r>
      <w:r w:rsidRPr="004E05AB">
        <w:rPr>
          <w:rFonts w:eastAsiaTheme="minorHAnsi"/>
          <w:sz w:val="28"/>
          <w:szCs w:val="28"/>
          <w:lang w:eastAsia="en-US"/>
        </w:rPr>
        <w:t xml:space="preserve"> группа – высокий уровень).</w:t>
      </w:r>
    </w:p>
    <w:p w:rsidR="00D01146" w:rsidRPr="004E05AB" w:rsidRDefault="00D01146" w:rsidP="00D01146">
      <w:pPr>
        <w:widowControl/>
        <w:tabs>
          <w:tab w:val="left" w:pos="0"/>
          <w:tab w:val="left" w:pos="993"/>
        </w:tabs>
        <w:suppressAutoHyphen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lastRenderedPageBreak/>
        <w:t>В диагностической работе № 3 (базовый уровень) приняли участие 1730 обучающихся, в работе № 4 (профильный уровень) – 1655.</w:t>
      </w:r>
    </w:p>
    <w:p w:rsidR="00D01146" w:rsidRPr="004E05AB" w:rsidRDefault="00D01146" w:rsidP="00D01146">
      <w:pPr>
        <w:widowControl/>
        <w:tabs>
          <w:tab w:val="left" w:pos="0"/>
          <w:tab w:val="left" w:pos="993"/>
        </w:tabs>
        <w:suppressAutoHyphen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В ходе анализа предварительной информации выбора выпускниками уровня сдачи ЕГЭ выявлено, что 624 человека выбирают только базовый уровень, 522 человека только профильный, 1109 человек планируют сдавать оба уровня.</w:t>
      </w:r>
    </w:p>
    <w:p w:rsidR="00D01146" w:rsidRPr="004E05AB" w:rsidRDefault="00D01146" w:rsidP="00D01146">
      <w:pPr>
        <w:widowControl/>
        <w:tabs>
          <w:tab w:val="left" w:pos="0"/>
          <w:tab w:val="left" w:pos="993"/>
        </w:tabs>
        <w:suppressAutoHyphen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По итогам диагностических работ были проведены собеседования с руководителями ОО, выпускники которых показали низкие результаты.</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По итогам диагностических работ по математике была определена группа обучающихся, имеющих уровень подготовки, достаточный для подготовки к сдаче профильного уровня с результатом не менее 85 баллов (высокий уровень):</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2 обучающихся (МОАУ «Гимназия №3», ФМЛ) по результатам 3-х к/р набирали от 26-32 баллов; </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4 обучающихся (лиц. № 5, лиц. № 1, лиц. № 7, лиц. № 4) набрали от 25-32 баллов на 2 контрольных работах; </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13 обучающихся (гимн. № 1, СОШ № 76, лиц. № 1, ФМЛ, лиц. № 4, СОШ № 1, гимн. № 8, лиц. № 5) вошли в данную группу по итогам одной контрольной работы.</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Контрольные срезы по русскому языку в 11 классах были проведены в следующие сроки:</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09.09.2015 – контрольный срез № 1(входная контрольная работа);</w:t>
      </w:r>
    </w:p>
    <w:p w:rsidR="00D01146" w:rsidRPr="004E05AB" w:rsidRDefault="00D01146" w:rsidP="00D01146">
      <w:pPr>
        <w:widowControl/>
        <w:tabs>
          <w:tab w:val="left" w:pos="0"/>
          <w:tab w:val="left" w:pos="993"/>
        </w:tabs>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10.12.2015 – контрольный срез № 2 (контрольная работа за </w:t>
      </w:r>
      <w:r w:rsidRPr="004E05AB">
        <w:rPr>
          <w:rFonts w:eastAsiaTheme="minorHAnsi"/>
          <w:sz w:val="28"/>
          <w:szCs w:val="28"/>
          <w:lang w:val="en-US" w:eastAsia="en-US"/>
        </w:rPr>
        <w:t>I</w:t>
      </w:r>
      <w:r w:rsidRPr="004E05AB">
        <w:rPr>
          <w:rFonts w:eastAsiaTheme="minorHAnsi"/>
          <w:sz w:val="28"/>
          <w:szCs w:val="28"/>
          <w:lang w:eastAsia="en-US"/>
        </w:rPr>
        <w:t xml:space="preserve"> учебное полугодие)</w:t>
      </w:r>
    </w:p>
    <w:p w:rsidR="00D01146" w:rsidRPr="004E05AB" w:rsidRDefault="00D01146" w:rsidP="00D01146">
      <w:pPr>
        <w:widowControl/>
        <w:tabs>
          <w:tab w:val="left" w:pos="0"/>
          <w:tab w:val="left" w:pos="993"/>
        </w:tabs>
        <w:autoSpaceDE/>
        <w:autoSpaceDN/>
        <w:adjustRightInd/>
        <w:ind w:right="-284" w:firstLine="709"/>
        <w:jc w:val="both"/>
        <w:rPr>
          <w:rFonts w:eastAsiaTheme="minorHAnsi"/>
          <w:sz w:val="10"/>
          <w:szCs w:val="28"/>
          <w:lang w:eastAsia="en-US"/>
        </w:rPr>
      </w:pPr>
    </w:p>
    <w:p w:rsidR="00D01146" w:rsidRPr="004E05AB" w:rsidRDefault="00D01146" w:rsidP="00D01146">
      <w:pPr>
        <w:widowControl/>
        <w:autoSpaceDE/>
        <w:autoSpaceDN/>
        <w:adjustRightInd/>
        <w:ind w:right="-1"/>
        <w:jc w:val="center"/>
        <w:rPr>
          <w:rFonts w:eastAsiaTheme="minorHAnsi"/>
          <w:sz w:val="28"/>
          <w:szCs w:val="28"/>
          <w:lang w:eastAsia="en-US"/>
        </w:rPr>
      </w:pPr>
      <w:r w:rsidRPr="004E05AB">
        <w:rPr>
          <w:rFonts w:eastAsiaTheme="minorHAnsi"/>
          <w:sz w:val="28"/>
          <w:szCs w:val="28"/>
          <w:lang w:eastAsia="en-US"/>
        </w:rPr>
        <w:t>Сравнительная таблица результатов диагностических работ</w:t>
      </w:r>
    </w:p>
    <w:p w:rsidR="00D01146" w:rsidRPr="004E05AB" w:rsidRDefault="00D01146" w:rsidP="00D01146">
      <w:pPr>
        <w:widowControl/>
        <w:autoSpaceDE/>
        <w:autoSpaceDN/>
        <w:adjustRightInd/>
        <w:ind w:right="-1"/>
        <w:jc w:val="center"/>
        <w:rPr>
          <w:rFonts w:eastAsiaTheme="minorHAnsi"/>
          <w:sz w:val="28"/>
          <w:szCs w:val="28"/>
          <w:lang w:eastAsia="en-US"/>
        </w:rPr>
      </w:pPr>
      <w:r w:rsidRPr="004E05AB">
        <w:rPr>
          <w:rFonts w:eastAsiaTheme="minorHAnsi"/>
          <w:sz w:val="28"/>
          <w:szCs w:val="28"/>
          <w:lang w:eastAsia="en-US"/>
        </w:rPr>
        <w:t xml:space="preserve"> по русскому языку</w:t>
      </w:r>
    </w:p>
    <w:tbl>
      <w:tblPr>
        <w:tblStyle w:val="a7"/>
        <w:tblW w:w="9498" w:type="dxa"/>
        <w:tblInd w:w="108" w:type="dxa"/>
        <w:tblLook w:val="04A0"/>
      </w:tblPr>
      <w:tblGrid>
        <w:gridCol w:w="3190"/>
        <w:gridCol w:w="3190"/>
        <w:gridCol w:w="3118"/>
      </w:tblGrid>
      <w:tr w:rsidR="00D01146" w:rsidRPr="004E05AB" w:rsidTr="008457D1">
        <w:tc>
          <w:tcPr>
            <w:tcW w:w="3190" w:type="dxa"/>
            <w:vMerge w:val="restart"/>
          </w:tcPr>
          <w:p w:rsidR="00D01146" w:rsidRPr="004E05AB" w:rsidRDefault="00D01146" w:rsidP="008457D1">
            <w:pPr>
              <w:widowControl/>
              <w:autoSpaceDE/>
              <w:autoSpaceDN/>
              <w:adjustRightInd/>
              <w:ind w:right="-284"/>
              <w:rPr>
                <w:rFonts w:eastAsiaTheme="minorHAnsi"/>
                <w:sz w:val="28"/>
                <w:szCs w:val="28"/>
                <w:lang w:eastAsia="en-US"/>
              </w:rPr>
            </w:pPr>
          </w:p>
        </w:tc>
        <w:tc>
          <w:tcPr>
            <w:tcW w:w="6308" w:type="dxa"/>
            <w:gridSpan w:val="2"/>
          </w:tcPr>
          <w:p w:rsidR="00D01146" w:rsidRPr="004E05AB" w:rsidRDefault="00D01146" w:rsidP="008457D1">
            <w:pPr>
              <w:widowControl/>
              <w:autoSpaceDE/>
              <w:autoSpaceDN/>
              <w:adjustRightInd/>
              <w:ind w:right="-284"/>
              <w:rPr>
                <w:rFonts w:eastAsiaTheme="minorHAnsi"/>
                <w:sz w:val="28"/>
                <w:szCs w:val="28"/>
                <w:lang w:eastAsia="en-US"/>
              </w:rPr>
            </w:pPr>
            <w:r w:rsidRPr="004E05AB">
              <w:rPr>
                <w:rFonts w:eastAsiaTheme="minorHAnsi"/>
                <w:sz w:val="24"/>
                <w:szCs w:val="28"/>
                <w:lang w:eastAsia="en-US"/>
              </w:rPr>
              <w:t>Кол-во обучающихся/процент выполнения</w:t>
            </w:r>
          </w:p>
        </w:tc>
      </w:tr>
      <w:tr w:rsidR="00D01146" w:rsidRPr="004E05AB" w:rsidTr="008457D1">
        <w:tc>
          <w:tcPr>
            <w:tcW w:w="3190" w:type="dxa"/>
            <w:vMerge/>
          </w:tcPr>
          <w:p w:rsidR="00D01146" w:rsidRPr="004E05AB" w:rsidRDefault="00D01146" w:rsidP="008457D1">
            <w:pPr>
              <w:widowControl/>
              <w:autoSpaceDE/>
              <w:autoSpaceDN/>
              <w:adjustRightInd/>
              <w:ind w:right="-284"/>
              <w:rPr>
                <w:rFonts w:eastAsiaTheme="minorHAnsi"/>
                <w:sz w:val="28"/>
                <w:szCs w:val="28"/>
                <w:lang w:eastAsia="en-US"/>
              </w:rPr>
            </w:pPr>
          </w:p>
        </w:tc>
        <w:tc>
          <w:tcPr>
            <w:tcW w:w="3190" w:type="dxa"/>
          </w:tcPr>
          <w:p w:rsidR="00D01146" w:rsidRPr="004E05AB" w:rsidRDefault="00D01146" w:rsidP="008457D1">
            <w:pPr>
              <w:widowControl/>
              <w:autoSpaceDE/>
              <w:autoSpaceDN/>
              <w:adjustRightInd/>
              <w:ind w:right="-284"/>
              <w:jc w:val="center"/>
              <w:rPr>
                <w:rFonts w:eastAsiaTheme="minorHAnsi"/>
                <w:sz w:val="24"/>
                <w:szCs w:val="28"/>
                <w:lang w:eastAsia="en-US"/>
              </w:rPr>
            </w:pPr>
            <w:r w:rsidRPr="004E05AB">
              <w:rPr>
                <w:rFonts w:eastAsiaTheme="minorHAnsi"/>
                <w:sz w:val="24"/>
                <w:szCs w:val="28"/>
                <w:lang w:eastAsia="en-US"/>
              </w:rPr>
              <w:t>к/р № 1</w:t>
            </w:r>
          </w:p>
        </w:tc>
        <w:tc>
          <w:tcPr>
            <w:tcW w:w="3118" w:type="dxa"/>
          </w:tcPr>
          <w:p w:rsidR="00D01146" w:rsidRPr="004E05AB" w:rsidRDefault="00D01146" w:rsidP="008457D1">
            <w:pPr>
              <w:widowControl/>
              <w:autoSpaceDE/>
              <w:autoSpaceDN/>
              <w:adjustRightInd/>
              <w:ind w:right="-284"/>
              <w:jc w:val="center"/>
              <w:rPr>
                <w:rFonts w:eastAsiaTheme="minorHAnsi"/>
                <w:sz w:val="24"/>
                <w:szCs w:val="28"/>
                <w:lang w:eastAsia="en-US"/>
              </w:rPr>
            </w:pPr>
            <w:r w:rsidRPr="004E05AB">
              <w:rPr>
                <w:rFonts w:eastAsiaTheme="minorHAnsi"/>
                <w:sz w:val="24"/>
                <w:szCs w:val="28"/>
                <w:lang w:eastAsia="en-US"/>
              </w:rPr>
              <w:t>к/р № 2</w:t>
            </w:r>
          </w:p>
        </w:tc>
      </w:tr>
      <w:tr w:rsidR="00D01146" w:rsidRPr="004E05AB" w:rsidTr="008457D1">
        <w:tc>
          <w:tcPr>
            <w:tcW w:w="3190" w:type="dxa"/>
          </w:tcPr>
          <w:p w:rsidR="00D01146" w:rsidRPr="004E05AB" w:rsidRDefault="00D01146" w:rsidP="008457D1">
            <w:pPr>
              <w:widowControl/>
              <w:autoSpaceDE/>
              <w:autoSpaceDN/>
              <w:adjustRightInd/>
              <w:ind w:right="-284"/>
              <w:jc w:val="both"/>
              <w:rPr>
                <w:rFonts w:eastAsiaTheme="minorHAnsi"/>
                <w:sz w:val="24"/>
                <w:szCs w:val="28"/>
                <w:lang w:eastAsia="en-US"/>
              </w:rPr>
            </w:pPr>
            <w:r w:rsidRPr="004E05AB">
              <w:rPr>
                <w:rFonts w:eastAsiaTheme="minorHAnsi"/>
                <w:sz w:val="24"/>
                <w:szCs w:val="28"/>
                <w:lang w:eastAsia="en-US"/>
              </w:rPr>
              <w:t>% «на 4 и 5»</w:t>
            </w:r>
          </w:p>
        </w:tc>
        <w:tc>
          <w:tcPr>
            <w:tcW w:w="3190" w:type="dxa"/>
          </w:tcPr>
          <w:p w:rsidR="00D01146" w:rsidRPr="004E05AB" w:rsidRDefault="00D01146" w:rsidP="008457D1">
            <w:pPr>
              <w:widowControl/>
              <w:autoSpaceDE/>
              <w:autoSpaceDN/>
              <w:adjustRightInd/>
              <w:ind w:right="-284"/>
              <w:jc w:val="center"/>
              <w:rPr>
                <w:rFonts w:eastAsiaTheme="minorHAnsi"/>
                <w:sz w:val="24"/>
                <w:szCs w:val="28"/>
                <w:lang w:eastAsia="en-US"/>
              </w:rPr>
            </w:pPr>
            <w:r w:rsidRPr="004E05AB">
              <w:rPr>
                <w:rFonts w:eastAsiaTheme="minorHAnsi"/>
                <w:sz w:val="24"/>
                <w:szCs w:val="28"/>
                <w:lang w:eastAsia="en-US"/>
              </w:rPr>
              <w:t>98 %</w:t>
            </w:r>
          </w:p>
        </w:tc>
        <w:tc>
          <w:tcPr>
            <w:tcW w:w="3118" w:type="dxa"/>
          </w:tcPr>
          <w:p w:rsidR="00D01146" w:rsidRPr="004E05AB" w:rsidRDefault="00D01146" w:rsidP="008457D1">
            <w:pPr>
              <w:widowControl/>
              <w:autoSpaceDE/>
              <w:autoSpaceDN/>
              <w:adjustRightInd/>
              <w:ind w:right="-284"/>
              <w:jc w:val="center"/>
              <w:rPr>
                <w:rFonts w:eastAsiaTheme="minorHAnsi"/>
                <w:sz w:val="24"/>
                <w:szCs w:val="28"/>
                <w:lang w:eastAsia="en-US"/>
              </w:rPr>
            </w:pPr>
            <w:r w:rsidRPr="004E05AB">
              <w:rPr>
                <w:rFonts w:eastAsiaTheme="minorHAnsi"/>
                <w:sz w:val="24"/>
                <w:szCs w:val="28"/>
                <w:lang w:eastAsia="en-US"/>
              </w:rPr>
              <w:t>99%</w:t>
            </w:r>
          </w:p>
        </w:tc>
      </w:tr>
      <w:tr w:rsidR="00D01146" w:rsidRPr="004E05AB" w:rsidTr="008457D1">
        <w:tc>
          <w:tcPr>
            <w:tcW w:w="3190" w:type="dxa"/>
          </w:tcPr>
          <w:p w:rsidR="00D01146" w:rsidRPr="004E05AB" w:rsidRDefault="00D01146" w:rsidP="008457D1">
            <w:pPr>
              <w:widowControl/>
              <w:autoSpaceDE/>
              <w:autoSpaceDN/>
              <w:adjustRightInd/>
              <w:ind w:right="-284"/>
              <w:jc w:val="both"/>
              <w:rPr>
                <w:rFonts w:eastAsiaTheme="minorHAnsi"/>
                <w:sz w:val="24"/>
                <w:szCs w:val="28"/>
                <w:lang w:eastAsia="en-US"/>
              </w:rPr>
            </w:pPr>
            <w:r w:rsidRPr="004E05AB">
              <w:rPr>
                <w:rFonts w:eastAsiaTheme="minorHAnsi"/>
                <w:sz w:val="24"/>
                <w:szCs w:val="28"/>
                <w:lang w:eastAsia="en-US"/>
              </w:rPr>
              <w:t>% качества</w:t>
            </w:r>
          </w:p>
        </w:tc>
        <w:tc>
          <w:tcPr>
            <w:tcW w:w="3190" w:type="dxa"/>
          </w:tcPr>
          <w:p w:rsidR="00D01146" w:rsidRPr="004E05AB" w:rsidRDefault="00D01146" w:rsidP="008457D1">
            <w:pPr>
              <w:widowControl/>
              <w:autoSpaceDE/>
              <w:autoSpaceDN/>
              <w:adjustRightInd/>
              <w:ind w:right="-284"/>
              <w:jc w:val="center"/>
              <w:rPr>
                <w:rFonts w:eastAsiaTheme="minorHAnsi"/>
                <w:sz w:val="24"/>
                <w:szCs w:val="28"/>
                <w:lang w:eastAsia="en-US"/>
              </w:rPr>
            </w:pPr>
            <w:r w:rsidRPr="004E05AB">
              <w:rPr>
                <w:rFonts w:eastAsiaTheme="minorHAnsi"/>
                <w:sz w:val="24"/>
                <w:szCs w:val="28"/>
                <w:lang w:eastAsia="en-US"/>
              </w:rPr>
              <w:t>72 %</w:t>
            </w:r>
          </w:p>
        </w:tc>
        <w:tc>
          <w:tcPr>
            <w:tcW w:w="3118" w:type="dxa"/>
          </w:tcPr>
          <w:p w:rsidR="00D01146" w:rsidRPr="004E05AB" w:rsidRDefault="00D01146" w:rsidP="008457D1">
            <w:pPr>
              <w:widowControl/>
              <w:autoSpaceDE/>
              <w:autoSpaceDN/>
              <w:adjustRightInd/>
              <w:ind w:right="-284"/>
              <w:jc w:val="center"/>
              <w:rPr>
                <w:rFonts w:eastAsiaTheme="minorHAnsi"/>
                <w:sz w:val="24"/>
                <w:szCs w:val="28"/>
                <w:lang w:eastAsia="en-US"/>
              </w:rPr>
            </w:pPr>
            <w:r w:rsidRPr="004E05AB">
              <w:rPr>
                <w:rFonts w:eastAsiaTheme="minorHAnsi"/>
                <w:sz w:val="24"/>
                <w:szCs w:val="28"/>
                <w:lang w:eastAsia="en-US"/>
              </w:rPr>
              <w:t>66 %</w:t>
            </w:r>
          </w:p>
        </w:tc>
      </w:tr>
    </w:tbl>
    <w:p w:rsidR="00D01146" w:rsidRPr="004E05AB" w:rsidRDefault="00D01146" w:rsidP="00D01146">
      <w:pPr>
        <w:widowControl/>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Представленная выше таблица свидетельствует о повышении процента успеваемости и показывает положительную динамику показателя процента неудовлетворительных отметок на 1,1%. </w:t>
      </w:r>
    </w:p>
    <w:p w:rsidR="00D01146" w:rsidRPr="004E05AB" w:rsidRDefault="00D01146" w:rsidP="00D01146">
      <w:pPr>
        <w:widowControl/>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Анализ результатов контрольных работ позволяет делать вывод о положительной динамике результатов обучающихся 11 классов по математике и незначительной положительной динамике по русскому языку. </w:t>
      </w:r>
    </w:p>
    <w:p w:rsidR="00D01146" w:rsidRPr="004E05AB" w:rsidRDefault="00D01146" w:rsidP="00D01146">
      <w:pPr>
        <w:widowControl/>
        <w:autoSpaceDE/>
        <w:autoSpaceDN/>
        <w:adjustRightInd/>
        <w:ind w:right="-1"/>
        <w:jc w:val="center"/>
        <w:rPr>
          <w:rFonts w:eastAsiaTheme="minorHAnsi"/>
          <w:sz w:val="10"/>
          <w:szCs w:val="28"/>
          <w:lang w:eastAsia="en-US"/>
        </w:rPr>
      </w:pPr>
    </w:p>
    <w:p w:rsidR="00D01146" w:rsidRPr="004E05AB" w:rsidRDefault="00D01146" w:rsidP="00D01146">
      <w:pPr>
        <w:widowControl/>
        <w:autoSpaceDE/>
        <w:autoSpaceDN/>
        <w:adjustRightInd/>
        <w:ind w:right="-1"/>
        <w:jc w:val="center"/>
        <w:rPr>
          <w:rFonts w:eastAsiaTheme="minorHAnsi"/>
          <w:b/>
          <w:sz w:val="28"/>
          <w:szCs w:val="28"/>
          <w:lang w:eastAsia="en-US"/>
        </w:rPr>
      </w:pPr>
      <w:r w:rsidRPr="004E05AB">
        <w:rPr>
          <w:rFonts w:eastAsiaTheme="minorHAnsi"/>
          <w:b/>
          <w:sz w:val="28"/>
          <w:szCs w:val="28"/>
          <w:lang w:eastAsia="en-US"/>
        </w:rPr>
        <w:t>Результаты контрольных работ в 10 классах</w:t>
      </w:r>
    </w:p>
    <w:p w:rsidR="00D01146" w:rsidRPr="004E05AB" w:rsidRDefault="00D01146" w:rsidP="00D01146">
      <w:pPr>
        <w:widowControl/>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По итогам проведения контрольной работы по математике за </w:t>
      </w:r>
      <w:r w:rsidRPr="004E05AB">
        <w:rPr>
          <w:rFonts w:eastAsiaTheme="minorHAnsi"/>
          <w:sz w:val="28"/>
          <w:szCs w:val="28"/>
          <w:lang w:val="en-US" w:eastAsia="en-US"/>
        </w:rPr>
        <w:t>I</w:t>
      </w:r>
      <w:r w:rsidRPr="004E05AB">
        <w:rPr>
          <w:rFonts w:eastAsiaTheme="minorHAnsi"/>
          <w:sz w:val="28"/>
          <w:szCs w:val="28"/>
          <w:lang w:eastAsia="en-US"/>
        </w:rPr>
        <w:t xml:space="preserve"> полугодие были получены следующие результаты. Всего приняли участие 2129 обучающихся 10-х классов из 77 муниципальных общеобразовательных организаций и 4 негосударственных, что составило 92,6% от общего количества (по итогам ВКР – 93,2%). </w:t>
      </w:r>
    </w:p>
    <w:p w:rsidR="00D01146" w:rsidRPr="004E05AB" w:rsidRDefault="00D01146" w:rsidP="00D01146">
      <w:pPr>
        <w:widowControl/>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По результатам полугодовой контрольной работы успеваемость составила 96,6 % (по итогам ВКР – 96,8%), количество обучающихся, </w:t>
      </w:r>
      <w:r w:rsidRPr="004E05AB">
        <w:rPr>
          <w:rFonts w:eastAsiaTheme="minorHAnsi"/>
          <w:sz w:val="28"/>
          <w:szCs w:val="28"/>
          <w:lang w:eastAsia="en-US"/>
        </w:rPr>
        <w:lastRenderedPageBreak/>
        <w:t>выполнивших работу на 4 и 5 – 48%. Не справились с работой 72 человека, что составляет 3,4 % от общего количества участников.</w:t>
      </w:r>
    </w:p>
    <w:p w:rsidR="00D01146" w:rsidRPr="004E05AB" w:rsidRDefault="00D01146" w:rsidP="00D01146">
      <w:pPr>
        <w:widowControl/>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Группа риска – 67 человек, что на 19 человек меньше, чем было заявлено ранее, по результатам работ сентября.</w:t>
      </w:r>
      <w:r w:rsidRPr="004E05AB">
        <w:rPr>
          <w:rFonts w:eastAsiaTheme="minorHAnsi"/>
          <w:sz w:val="28"/>
          <w:szCs w:val="28"/>
          <w:lang w:eastAsia="en-US"/>
        </w:rPr>
        <w:tab/>
      </w:r>
    </w:p>
    <w:p w:rsidR="00D01146" w:rsidRPr="004E05AB" w:rsidRDefault="00D01146" w:rsidP="00D01146">
      <w:pPr>
        <w:widowControl/>
        <w:autoSpaceDE/>
        <w:autoSpaceDN/>
        <w:adjustRightInd/>
        <w:ind w:right="-1" w:firstLine="709"/>
        <w:jc w:val="center"/>
        <w:rPr>
          <w:rFonts w:eastAsiaTheme="minorHAnsi"/>
          <w:sz w:val="10"/>
          <w:szCs w:val="28"/>
          <w:lang w:eastAsia="en-US"/>
        </w:rPr>
      </w:pPr>
    </w:p>
    <w:p w:rsidR="00D01146" w:rsidRPr="004E05AB" w:rsidRDefault="00D01146" w:rsidP="00D01146">
      <w:pPr>
        <w:widowControl/>
        <w:autoSpaceDE/>
        <w:autoSpaceDN/>
        <w:adjustRightInd/>
        <w:ind w:right="-1"/>
        <w:jc w:val="center"/>
        <w:rPr>
          <w:rFonts w:eastAsiaTheme="minorHAnsi"/>
          <w:bCs/>
          <w:sz w:val="28"/>
          <w:szCs w:val="28"/>
          <w:lang w:eastAsia="en-US"/>
        </w:rPr>
      </w:pPr>
      <w:r w:rsidRPr="004E05AB">
        <w:rPr>
          <w:rFonts w:eastAsiaTheme="minorHAnsi"/>
          <w:sz w:val="28"/>
          <w:szCs w:val="28"/>
          <w:lang w:eastAsia="en-US"/>
        </w:rPr>
        <w:t xml:space="preserve">Результаты входной контрольной работы и контрольной за </w:t>
      </w:r>
      <w:r w:rsidRPr="004E05AB">
        <w:rPr>
          <w:rFonts w:eastAsiaTheme="minorHAnsi"/>
          <w:sz w:val="28"/>
          <w:szCs w:val="28"/>
          <w:lang w:val="en-US" w:eastAsia="en-US"/>
        </w:rPr>
        <w:t>I</w:t>
      </w:r>
      <w:r w:rsidRPr="004E05AB">
        <w:rPr>
          <w:rFonts w:eastAsiaTheme="minorHAnsi"/>
          <w:sz w:val="28"/>
          <w:szCs w:val="28"/>
          <w:lang w:eastAsia="en-US"/>
        </w:rPr>
        <w:t xml:space="preserve"> полугодие</w:t>
      </w:r>
    </w:p>
    <w:p w:rsidR="00D01146" w:rsidRPr="004E05AB" w:rsidRDefault="00D01146" w:rsidP="00D01146">
      <w:pPr>
        <w:widowControl/>
        <w:autoSpaceDE/>
        <w:autoSpaceDN/>
        <w:adjustRightInd/>
        <w:ind w:right="-284"/>
        <w:jc w:val="center"/>
        <w:rPr>
          <w:rFonts w:eastAsiaTheme="minorHAnsi"/>
          <w:bCs/>
          <w:sz w:val="28"/>
          <w:szCs w:val="28"/>
          <w:lang w:eastAsia="en-US"/>
        </w:rPr>
      </w:pPr>
      <w:r w:rsidRPr="004E05AB">
        <w:rPr>
          <w:rFonts w:eastAsiaTheme="minorHAnsi"/>
          <w:bCs/>
          <w:sz w:val="28"/>
          <w:szCs w:val="28"/>
          <w:lang w:eastAsia="en-US"/>
        </w:rPr>
        <w:t>по математике обучающихся 10 классов ОО г.Оренбурга</w:t>
      </w:r>
    </w:p>
    <w:tbl>
      <w:tblPr>
        <w:tblStyle w:val="a7"/>
        <w:tblW w:w="9345" w:type="dxa"/>
        <w:tblInd w:w="108" w:type="dxa"/>
        <w:tblLook w:val="04A0"/>
      </w:tblPr>
      <w:tblGrid>
        <w:gridCol w:w="2376"/>
        <w:gridCol w:w="1877"/>
        <w:gridCol w:w="1899"/>
        <w:gridCol w:w="1899"/>
        <w:gridCol w:w="1294"/>
      </w:tblGrid>
      <w:tr w:rsidR="00D01146" w:rsidRPr="004E05AB" w:rsidTr="008457D1">
        <w:tc>
          <w:tcPr>
            <w:tcW w:w="2376"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Вид контрольной работы</w:t>
            </w:r>
          </w:p>
        </w:tc>
        <w:tc>
          <w:tcPr>
            <w:tcW w:w="1877" w:type="dxa"/>
            <w:vAlign w:val="center"/>
          </w:tcPr>
          <w:p w:rsidR="00D01146" w:rsidRPr="004E05AB" w:rsidRDefault="00D01146" w:rsidP="008457D1">
            <w:pPr>
              <w:widowControl/>
              <w:autoSpaceDE/>
              <w:autoSpaceDN/>
              <w:adjustRightInd/>
              <w:ind w:right="60"/>
              <w:jc w:val="center"/>
              <w:rPr>
                <w:rFonts w:eastAsiaTheme="minorHAnsi"/>
                <w:bCs/>
                <w:sz w:val="24"/>
                <w:szCs w:val="24"/>
                <w:lang w:eastAsia="en-US"/>
              </w:rPr>
            </w:pPr>
            <w:r w:rsidRPr="004E05AB">
              <w:rPr>
                <w:rFonts w:eastAsiaTheme="minorHAnsi"/>
                <w:bCs/>
                <w:sz w:val="24"/>
                <w:szCs w:val="24"/>
                <w:lang w:eastAsia="en-US"/>
              </w:rPr>
              <w:t>Количество обучающихся, выполнявших работу</w:t>
            </w:r>
          </w:p>
        </w:tc>
        <w:tc>
          <w:tcPr>
            <w:tcW w:w="1899"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Показатель % «2»</w:t>
            </w:r>
          </w:p>
        </w:tc>
        <w:tc>
          <w:tcPr>
            <w:tcW w:w="1899"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Показатель %</w:t>
            </w:r>
          </w:p>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«4» и «5»</w:t>
            </w:r>
          </w:p>
        </w:tc>
        <w:tc>
          <w:tcPr>
            <w:tcW w:w="1294"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Группа «риск»</w:t>
            </w:r>
          </w:p>
        </w:tc>
      </w:tr>
      <w:tr w:rsidR="00D01146" w:rsidRPr="004E05AB" w:rsidTr="008457D1">
        <w:tc>
          <w:tcPr>
            <w:tcW w:w="2376" w:type="dxa"/>
            <w:vAlign w:val="center"/>
          </w:tcPr>
          <w:p w:rsidR="00D01146" w:rsidRPr="004E05AB" w:rsidRDefault="00D01146" w:rsidP="008457D1">
            <w:pPr>
              <w:widowControl/>
              <w:autoSpaceDE/>
              <w:autoSpaceDN/>
              <w:adjustRightInd/>
              <w:ind w:right="60"/>
              <w:rPr>
                <w:rFonts w:eastAsiaTheme="minorHAnsi"/>
                <w:sz w:val="24"/>
                <w:szCs w:val="24"/>
                <w:lang w:eastAsia="en-US"/>
              </w:rPr>
            </w:pPr>
            <w:r w:rsidRPr="004E05AB">
              <w:rPr>
                <w:rFonts w:eastAsiaTheme="minorHAnsi"/>
                <w:sz w:val="24"/>
                <w:szCs w:val="24"/>
                <w:lang w:eastAsia="en-US"/>
              </w:rPr>
              <w:t>ВКР 2015-2016 уч. год</w:t>
            </w:r>
          </w:p>
        </w:tc>
        <w:tc>
          <w:tcPr>
            <w:tcW w:w="1877" w:type="dxa"/>
            <w:vAlign w:val="center"/>
          </w:tcPr>
          <w:p w:rsidR="00D01146" w:rsidRPr="004E05AB" w:rsidRDefault="00D01146" w:rsidP="008457D1">
            <w:pPr>
              <w:widowControl/>
              <w:autoSpaceDE/>
              <w:autoSpaceDN/>
              <w:adjustRightInd/>
              <w:ind w:right="60"/>
              <w:jc w:val="center"/>
              <w:rPr>
                <w:rFonts w:eastAsiaTheme="minorHAnsi"/>
                <w:bCs/>
                <w:sz w:val="24"/>
                <w:szCs w:val="24"/>
                <w:lang w:eastAsia="en-US"/>
              </w:rPr>
            </w:pPr>
            <w:r w:rsidRPr="004E05AB">
              <w:rPr>
                <w:rFonts w:eastAsiaTheme="minorHAnsi"/>
                <w:bCs/>
                <w:sz w:val="24"/>
                <w:szCs w:val="24"/>
                <w:lang w:eastAsia="en-US"/>
              </w:rPr>
              <w:t>2146</w:t>
            </w:r>
          </w:p>
        </w:tc>
        <w:tc>
          <w:tcPr>
            <w:tcW w:w="1899"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3,2</w:t>
            </w:r>
          </w:p>
        </w:tc>
        <w:tc>
          <w:tcPr>
            <w:tcW w:w="1899"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69</w:t>
            </w:r>
          </w:p>
        </w:tc>
        <w:tc>
          <w:tcPr>
            <w:tcW w:w="1294"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49</w:t>
            </w:r>
          </w:p>
        </w:tc>
      </w:tr>
      <w:tr w:rsidR="00D01146" w:rsidRPr="004E05AB" w:rsidTr="008457D1">
        <w:tc>
          <w:tcPr>
            <w:tcW w:w="2376" w:type="dxa"/>
            <w:vAlign w:val="center"/>
          </w:tcPr>
          <w:p w:rsidR="00D01146" w:rsidRPr="004E05AB" w:rsidRDefault="00D01146" w:rsidP="008457D1">
            <w:pPr>
              <w:widowControl/>
              <w:autoSpaceDE/>
              <w:autoSpaceDN/>
              <w:adjustRightInd/>
              <w:ind w:right="60"/>
              <w:rPr>
                <w:rFonts w:eastAsiaTheme="minorHAnsi"/>
                <w:sz w:val="24"/>
                <w:szCs w:val="24"/>
                <w:lang w:eastAsia="en-US"/>
              </w:rPr>
            </w:pPr>
            <w:r w:rsidRPr="004E05AB">
              <w:rPr>
                <w:rFonts w:eastAsiaTheme="minorHAnsi"/>
                <w:sz w:val="24"/>
                <w:szCs w:val="24"/>
                <w:lang w:eastAsia="en-US"/>
              </w:rPr>
              <w:t>Диагностическая работа № 1 1</w:t>
            </w:r>
          </w:p>
        </w:tc>
        <w:tc>
          <w:tcPr>
            <w:tcW w:w="1877" w:type="dxa"/>
            <w:vAlign w:val="center"/>
          </w:tcPr>
          <w:p w:rsidR="00D01146" w:rsidRPr="004E05AB" w:rsidRDefault="00D01146" w:rsidP="008457D1">
            <w:pPr>
              <w:widowControl/>
              <w:autoSpaceDE/>
              <w:autoSpaceDN/>
              <w:adjustRightInd/>
              <w:ind w:right="60"/>
              <w:jc w:val="center"/>
              <w:rPr>
                <w:rFonts w:eastAsiaTheme="minorHAnsi"/>
                <w:bCs/>
                <w:sz w:val="24"/>
                <w:szCs w:val="24"/>
                <w:lang w:eastAsia="en-US"/>
              </w:rPr>
            </w:pPr>
            <w:r w:rsidRPr="004E05AB">
              <w:rPr>
                <w:rFonts w:eastAsiaTheme="minorHAnsi"/>
                <w:bCs/>
                <w:sz w:val="24"/>
                <w:szCs w:val="24"/>
                <w:lang w:eastAsia="en-US"/>
              </w:rPr>
              <w:t>2053</w:t>
            </w:r>
          </w:p>
        </w:tc>
        <w:tc>
          <w:tcPr>
            <w:tcW w:w="1899"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4,0</w:t>
            </w:r>
          </w:p>
        </w:tc>
        <w:tc>
          <w:tcPr>
            <w:tcW w:w="1899"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49,6</w:t>
            </w:r>
          </w:p>
        </w:tc>
        <w:tc>
          <w:tcPr>
            <w:tcW w:w="1294"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86</w:t>
            </w:r>
          </w:p>
        </w:tc>
      </w:tr>
      <w:tr w:rsidR="00D01146" w:rsidRPr="004E05AB" w:rsidTr="008457D1">
        <w:tc>
          <w:tcPr>
            <w:tcW w:w="2376" w:type="dxa"/>
            <w:vAlign w:val="center"/>
          </w:tcPr>
          <w:p w:rsidR="00D01146" w:rsidRPr="004E05AB" w:rsidRDefault="00D01146" w:rsidP="008457D1">
            <w:pPr>
              <w:widowControl/>
              <w:autoSpaceDE/>
              <w:autoSpaceDN/>
              <w:adjustRightInd/>
              <w:ind w:right="60"/>
              <w:rPr>
                <w:rFonts w:eastAsiaTheme="minorHAnsi"/>
                <w:sz w:val="24"/>
                <w:szCs w:val="24"/>
                <w:lang w:eastAsia="en-US"/>
              </w:rPr>
            </w:pPr>
            <w:r w:rsidRPr="004E05AB">
              <w:rPr>
                <w:rFonts w:eastAsiaTheme="minorHAnsi"/>
                <w:sz w:val="24"/>
                <w:szCs w:val="24"/>
                <w:lang w:eastAsia="en-US"/>
              </w:rPr>
              <w:t>Диагностическая работа № 2 1</w:t>
            </w:r>
          </w:p>
        </w:tc>
        <w:tc>
          <w:tcPr>
            <w:tcW w:w="1877" w:type="dxa"/>
            <w:vAlign w:val="center"/>
          </w:tcPr>
          <w:p w:rsidR="00D01146" w:rsidRPr="004E05AB" w:rsidRDefault="00D01146" w:rsidP="008457D1">
            <w:pPr>
              <w:widowControl/>
              <w:autoSpaceDE/>
              <w:autoSpaceDN/>
              <w:adjustRightInd/>
              <w:ind w:right="60"/>
              <w:jc w:val="center"/>
              <w:rPr>
                <w:rFonts w:eastAsiaTheme="minorHAnsi"/>
                <w:bCs/>
                <w:sz w:val="24"/>
                <w:szCs w:val="24"/>
                <w:lang w:eastAsia="en-US"/>
              </w:rPr>
            </w:pPr>
            <w:r w:rsidRPr="004E05AB">
              <w:rPr>
                <w:rFonts w:eastAsiaTheme="minorHAnsi"/>
                <w:bCs/>
                <w:sz w:val="24"/>
                <w:szCs w:val="24"/>
                <w:lang w:eastAsia="en-US"/>
              </w:rPr>
              <w:t>2009</w:t>
            </w:r>
          </w:p>
        </w:tc>
        <w:tc>
          <w:tcPr>
            <w:tcW w:w="1899"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3,2</w:t>
            </w:r>
          </w:p>
        </w:tc>
        <w:tc>
          <w:tcPr>
            <w:tcW w:w="1899"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62,5</w:t>
            </w:r>
          </w:p>
        </w:tc>
        <w:tc>
          <w:tcPr>
            <w:tcW w:w="1294"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62</w:t>
            </w:r>
          </w:p>
        </w:tc>
      </w:tr>
      <w:tr w:rsidR="00D01146" w:rsidRPr="004E05AB" w:rsidTr="008457D1">
        <w:tc>
          <w:tcPr>
            <w:tcW w:w="2376" w:type="dxa"/>
            <w:vAlign w:val="center"/>
          </w:tcPr>
          <w:p w:rsidR="00D01146" w:rsidRPr="004E05AB" w:rsidRDefault="00D01146" w:rsidP="008457D1">
            <w:pPr>
              <w:widowControl/>
              <w:autoSpaceDE/>
              <w:autoSpaceDN/>
              <w:adjustRightInd/>
              <w:ind w:right="60"/>
              <w:rPr>
                <w:rFonts w:eastAsiaTheme="minorHAnsi"/>
                <w:sz w:val="24"/>
                <w:szCs w:val="24"/>
                <w:lang w:eastAsia="en-US"/>
              </w:rPr>
            </w:pPr>
            <w:r w:rsidRPr="004E05AB">
              <w:rPr>
                <w:rFonts w:eastAsiaTheme="minorHAnsi"/>
                <w:sz w:val="24"/>
                <w:szCs w:val="24"/>
                <w:lang w:eastAsia="en-US"/>
              </w:rPr>
              <w:t xml:space="preserve">Контрольная работа за </w:t>
            </w:r>
            <w:r w:rsidRPr="004E05AB">
              <w:rPr>
                <w:rFonts w:eastAsiaTheme="minorHAnsi"/>
                <w:sz w:val="24"/>
                <w:szCs w:val="24"/>
                <w:lang w:val="en-US" w:eastAsia="en-US"/>
              </w:rPr>
              <w:t>I</w:t>
            </w:r>
            <w:r w:rsidRPr="004E05AB">
              <w:rPr>
                <w:rFonts w:eastAsiaTheme="minorHAnsi"/>
                <w:sz w:val="24"/>
                <w:szCs w:val="24"/>
                <w:lang w:eastAsia="en-US"/>
              </w:rPr>
              <w:t xml:space="preserve"> полугодие 2015-2016 уч.год</w:t>
            </w:r>
          </w:p>
        </w:tc>
        <w:tc>
          <w:tcPr>
            <w:tcW w:w="1877"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2129</w:t>
            </w:r>
          </w:p>
        </w:tc>
        <w:tc>
          <w:tcPr>
            <w:tcW w:w="1899" w:type="dxa"/>
            <w:vAlign w:val="center"/>
          </w:tcPr>
          <w:p w:rsidR="00D01146" w:rsidRPr="004E05AB" w:rsidRDefault="00D01146" w:rsidP="008457D1">
            <w:pPr>
              <w:widowControl/>
              <w:autoSpaceDE/>
              <w:autoSpaceDN/>
              <w:adjustRightInd/>
              <w:ind w:right="60"/>
              <w:jc w:val="center"/>
              <w:rPr>
                <w:rFonts w:eastAsiaTheme="minorHAnsi"/>
                <w:bCs/>
                <w:sz w:val="24"/>
                <w:szCs w:val="24"/>
                <w:lang w:eastAsia="en-US"/>
              </w:rPr>
            </w:pPr>
            <w:r w:rsidRPr="004E05AB">
              <w:rPr>
                <w:rFonts w:eastAsiaTheme="minorHAnsi"/>
                <w:bCs/>
                <w:sz w:val="24"/>
                <w:szCs w:val="24"/>
                <w:lang w:eastAsia="en-US"/>
              </w:rPr>
              <w:t>3,4</w:t>
            </w:r>
          </w:p>
        </w:tc>
        <w:tc>
          <w:tcPr>
            <w:tcW w:w="1899"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48</w:t>
            </w:r>
          </w:p>
        </w:tc>
        <w:tc>
          <w:tcPr>
            <w:tcW w:w="1294"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67</w:t>
            </w:r>
          </w:p>
        </w:tc>
      </w:tr>
    </w:tbl>
    <w:p w:rsidR="00D01146" w:rsidRPr="004E05AB" w:rsidRDefault="00D01146" w:rsidP="00D01146">
      <w:pPr>
        <w:widowControl/>
        <w:autoSpaceDE/>
        <w:autoSpaceDN/>
        <w:adjustRightInd/>
        <w:ind w:right="-1" w:firstLine="709"/>
        <w:jc w:val="both"/>
        <w:rPr>
          <w:rFonts w:eastAsiaTheme="minorHAnsi"/>
          <w:sz w:val="28"/>
          <w:szCs w:val="28"/>
          <w:lang w:eastAsia="en-US"/>
        </w:rPr>
      </w:pPr>
      <w:r w:rsidRPr="004E05AB">
        <w:rPr>
          <w:rFonts w:eastAsiaTheme="minorHAnsi"/>
          <w:sz w:val="28"/>
          <w:szCs w:val="28"/>
          <w:lang w:eastAsia="en-US"/>
        </w:rPr>
        <w:t xml:space="preserve">По итогам проведения контрольной работы по русскому языку за </w:t>
      </w:r>
      <w:r w:rsidRPr="004E05AB">
        <w:rPr>
          <w:rFonts w:eastAsiaTheme="minorHAnsi"/>
          <w:sz w:val="28"/>
          <w:szCs w:val="28"/>
          <w:lang w:val="en-US" w:eastAsia="en-US"/>
        </w:rPr>
        <w:t>I</w:t>
      </w:r>
      <w:r w:rsidRPr="004E05AB">
        <w:rPr>
          <w:rFonts w:eastAsiaTheme="minorHAnsi"/>
          <w:sz w:val="28"/>
          <w:szCs w:val="28"/>
          <w:lang w:eastAsia="en-US"/>
        </w:rPr>
        <w:t xml:space="preserve"> полугодие были получены следующие результаты. Всего приняли участие </w:t>
      </w:r>
      <w:r w:rsidRPr="004E05AB">
        <w:rPr>
          <w:rFonts w:eastAsiaTheme="minorHAnsi"/>
          <w:bCs/>
          <w:sz w:val="28"/>
          <w:szCs w:val="28"/>
          <w:lang w:eastAsia="en-US"/>
        </w:rPr>
        <w:t xml:space="preserve">2159 </w:t>
      </w:r>
      <w:r w:rsidRPr="004E05AB">
        <w:rPr>
          <w:rFonts w:eastAsiaTheme="minorHAnsi"/>
          <w:sz w:val="28"/>
          <w:szCs w:val="28"/>
          <w:lang w:eastAsia="en-US"/>
        </w:rPr>
        <w:t xml:space="preserve">обучающихся 10-х классов из </w:t>
      </w:r>
      <w:r w:rsidRPr="004E05AB">
        <w:rPr>
          <w:rFonts w:eastAsiaTheme="minorHAnsi"/>
          <w:bCs/>
          <w:sz w:val="28"/>
          <w:szCs w:val="28"/>
          <w:lang w:eastAsia="en-US"/>
        </w:rPr>
        <w:t>77</w:t>
      </w:r>
      <w:r w:rsidRPr="004E05AB">
        <w:rPr>
          <w:rFonts w:eastAsiaTheme="minorHAnsi"/>
          <w:sz w:val="28"/>
          <w:szCs w:val="28"/>
          <w:lang w:eastAsia="en-US"/>
        </w:rPr>
        <w:t xml:space="preserve"> муниципальных общеобразовательных организаций и 4 негосударственных, что составило </w:t>
      </w:r>
      <w:r w:rsidRPr="004E05AB">
        <w:rPr>
          <w:rFonts w:eastAsiaTheme="minorHAnsi"/>
          <w:bCs/>
          <w:sz w:val="28"/>
          <w:szCs w:val="28"/>
          <w:lang w:eastAsia="en-US"/>
        </w:rPr>
        <w:t>93,9%</w:t>
      </w:r>
      <w:r w:rsidRPr="004E05AB">
        <w:rPr>
          <w:rFonts w:eastAsiaTheme="minorHAnsi"/>
          <w:sz w:val="28"/>
          <w:szCs w:val="28"/>
          <w:lang w:eastAsia="en-US"/>
        </w:rPr>
        <w:t xml:space="preserve"> от общего количества. Успеваемость по результатам контрольного среза составила 98,9% (по итогам входной контрольной работы – 97,2 %). В ходе анализа было проведено сравнение результатов входной контрольной работы (сентябрь 2015 года) и контрольной работы за </w:t>
      </w:r>
      <w:r w:rsidRPr="004E05AB">
        <w:rPr>
          <w:rFonts w:eastAsiaTheme="minorHAnsi"/>
          <w:sz w:val="28"/>
          <w:szCs w:val="28"/>
          <w:lang w:val="en-US" w:eastAsia="en-US"/>
        </w:rPr>
        <w:t>I</w:t>
      </w:r>
      <w:r w:rsidRPr="004E05AB">
        <w:rPr>
          <w:rFonts w:eastAsiaTheme="minorHAnsi"/>
          <w:sz w:val="28"/>
          <w:szCs w:val="28"/>
          <w:lang w:eastAsia="en-US"/>
        </w:rPr>
        <w:t xml:space="preserve"> полугодие.</w:t>
      </w:r>
    </w:p>
    <w:p w:rsidR="00D01146" w:rsidRPr="004E05AB" w:rsidRDefault="00D01146" w:rsidP="00D01146">
      <w:pPr>
        <w:widowControl/>
        <w:autoSpaceDE/>
        <w:autoSpaceDN/>
        <w:adjustRightInd/>
        <w:ind w:right="-1" w:firstLine="709"/>
        <w:jc w:val="both"/>
        <w:rPr>
          <w:rFonts w:eastAsiaTheme="minorHAnsi"/>
          <w:sz w:val="10"/>
          <w:szCs w:val="28"/>
          <w:lang w:eastAsia="en-US"/>
        </w:rPr>
      </w:pPr>
    </w:p>
    <w:p w:rsidR="00D01146" w:rsidRPr="004E05AB" w:rsidRDefault="00D01146" w:rsidP="00D01146">
      <w:pPr>
        <w:widowControl/>
        <w:autoSpaceDE/>
        <w:autoSpaceDN/>
        <w:adjustRightInd/>
        <w:ind w:right="-1"/>
        <w:jc w:val="center"/>
        <w:rPr>
          <w:rFonts w:eastAsiaTheme="minorHAnsi"/>
          <w:bCs/>
          <w:sz w:val="28"/>
          <w:szCs w:val="28"/>
          <w:lang w:eastAsia="en-US"/>
        </w:rPr>
      </w:pPr>
      <w:r w:rsidRPr="004E05AB">
        <w:rPr>
          <w:rFonts w:eastAsiaTheme="minorHAnsi"/>
          <w:sz w:val="28"/>
          <w:szCs w:val="28"/>
          <w:lang w:eastAsia="en-US"/>
        </w:rPr>
        <w:t xml:space="preserve">Результаты входной контрольной работы и контрольной за </w:t>
      </w:r>
      <w:r w:rsidRPr="004E05AB">
        <w:rPr>
          <w:rFonts w:eastAsiaTheme="minorHAnsi"/>
          <w:sz w:val="28"/>
          <w:szCs w:val="28"/>
          <w:lang w:val="en-US" w:eastAsia="en-US"/>
        </w:rPr>
        <w:t>I</w:t>
      </w:r>
      <w:r w:rsidRPr="004E05AB">
        <w:rPr>
          <w:rFonts w:eastAsiaTheme="minorHAnsi"/>
          <w:sz w:val="28"/>
          <w:szCs w:val="28"/>
          <w:lang w:eastAsia="en-US"/>
        </w:rPr>
        <w:t xml:space="preserve"> полугодие</w:t>
      </w:r>
    </w:p>
    <w:p w:rsidR="00D01146" w:rsidRPr="004E05AB" w:rsidRDefault="00D01146" w:rsidP="00D01146">
      <w:pPr>
        <w:widowControl/>
        <w:autoSpaceDE/>
        <w:autoSpaceDN/>
        <w:adjustRightInd/>
        <w:ind w:right="-1"/>
        <w:jc w:val="center"/>
        <w:rPr>
          <w:rFonts w:eastAsiaTheme="minorHAnsi"/>
          <w:bCs/>
          <w:sz w:val="28"/>
          <w:szCs w:val="28"/>
          <w:lang w:eastAsia="en-US"/>
        </w:rPr>
      </w:pPr>
      <w:r w:rsidRPr="004E05AB">
        <w:rPr>
          <w:rFonts w:eastAsiaTheme="minorHAnsi"/>
          <w:bCs/>
          <w:sz w:val="28"/>
          <w:szCs w:val="28"/>
          <w:lang w:eastAsia="en-US"/>
        </w:rPr>
        <w:t>по русскому языку обучающихся 10 классов ОО г.Оренбурга</w:t>
      </w:r>
    </w:p>
    <w:tbl>
      <w:tblPr>
        <w:tblStyle w:val="a7"/>
        <w:tblW w:w="9583" w:type="dxa"/>
        <w:tblInd w:w="108" w:type="dxa"/>
        <w:tblLook w:val="04A0"/>
      </w:tblPr>
      <w:tblGrid>
        <w:gridCol w:w="3119"/>
        <w:gridCol w:w="1996"/>
        <w:gridCol w:w="1548"/>
        <w:gridCol w:w="1701"/>
        <w:gridCol w:w="1219"/>
      </w:tblGrid>
      <w:tr w:rsidR="00D01146" w:rsidRPr="004E05AB" w:rsidTr="008457D1">
        <w:tc>
          <w:tcPr>
            <w:tcW w:w="3119"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Вид контрольной работы</w:t>
            </w:r>
          </w:p>
        </w:tc>
        <w:tc>
          <w:tcPr>
            <w:tcW w:w="1996"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Количество обучающихся, выполнявших работу</w:t>
            </w:r>
          </w:p>
        </w:tc>
        <w:tc>
          <w:tcPr>
            <w:tcW w:w="1548"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Показатель % «2»</w:t>
            </w:r>
          </w:p>
        </w:tc>
        <w:tc>
          <w:tcPr>
            <w:tcW w:w="1701"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Показатель %</w:t>
            </w:r>
          </w:p>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«4» и «5»</w:t>
            </w:r>
          </w:p>
        </w:tc>
        <w:tc>
          <w:tcPr>
            <w:tcW w:w="1219"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Группа «риск»</w:t>
            </w:r>
          </w:p>
        </w:tc>
      </w:tr>
      <w:tr w:rsidR="00D01146" w:rsidRPr="004E05AB" w:rsidTr="008457D1">
        <w:tc>
          <w:tcPr>
            <w:tcW w:w="3119" w:type="dxa"/>
            <w:vAlign w:val="center"/>
          </w:tcPr>
          <w:p w:rsidR="00D01146" w:rsidRPr="004E05AB" w:rsidRDefault="00D01146" w:rsidP="008457D1">
            <w:pPr>
              <w:widowControl/>
              <w:autoSpaceDE/>
              <w:autoSpaceDN/>
              <w:adjustRightInd/>
              <w:ind w:right="60"/>
              <w:rPr>
                <w:rFonts w:eastAsiaTheme="minorHAnsi"/>
                <w:sz w:val="24"/>
                <w:szCs w:val="24"/>
                <w:lang w:eastAsia="en-US"/>
              </w:rPr>
            </w:pPr>
            <w:r w:rsidRPr="004E05AB">
              <w:rPr>
                <w:rFonts w:eastAsiaTheme="minorHAnsi"/>
                <w:sz w:val="24"/>
                <w:szCs w:val="24"/>
                <w:lang w:eastAsia="en-US"/>
              </w:rPr>
              <w:t>ВКР 2015-2016 уч.год</w:t>
            </w:r>
          </w:p>
        </w:tc>
        <w:tc>
          <w:tcPr>
            <w:tcW w:w="1996"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2145</w:t>
            </w:r>
          </w:p>
        </w:tc>
        <w:tc>
          <w:tcPr>
            <w:tcW w:w="1548"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2,8</w:t>
            </w:r>
          </w:p>
        </w:tc>
        <w:tc>
          <w:tcPr>
            <w:tcW w:w="1701"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67,75</w:t>
            </w:r>
          </w:p>
        </w:tc>
        <w:tc>
          <w:tcPr>
            <w:tcW w:w="1219"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63</w:t>
            </w:r>
          </w:p>
        </w:tc>
      </w:tr>
      <w:tr w:rsidR="00D01146" w:rsidRPr="004E05AB" w:rsidTr="008457D1">
        <w:tc>
          <w:tcPr>
            <w:tcW w:w="3119" w:type="dxa"/>
            <w:vAlign w:val="center"/>
          </w:tcPr>
          <w:p w:rsidR="00D01146" w:rsidRPr="004E05AB" w:rsidRDefault="00D01146" w:rsidP="008457D1">
            <w:pPr>
              <w:widowControl/>
              <w:autoSpaceDE/>
              <w:autoSpaceDN/>
              <w:adjustRightInd/>
              <w:ind w:right="-108"/>
              <w:rPr>
                <w:rFonts w:eastAsiaTheme="minorHAnsi"/>
                <w:sz w:val="24"/>
                <w:szCs w:val="24"/>
                <w:lang w:eastAsia="en-US"/>
              </w:rPr>
            </w:pPr>
            <w:r w:rsidRPr="004E05AB">
              <w:rPr>
                <w:rFonts w:eastAsiaTheme="minorHAnsi"/>
                <w:sz w:val="24"/>
                <w:szCs w:val="24"/>
                <w:lang w:eastAsia="en-US"/>
              </w:rPr>
              <w:t>Контрольная работа за I полугодие 2015-2016 уч.год</w:t>
            </w:r>
          </w:p>
        </w:tc>
        <w:tc>
          <w:tcPr>
            <w:tcW w:w="1996"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2159</w:t>
            </w:r>
          </w:p>
        </w:tc>
        <w:tc>
          <w:tcPr>
            <w:tcW w:w="1548"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1</w:t>
            </w:r>
          </w:p>
        </w:tc>
        <w:tc>
          <w:tcPr>
            <w:tcW w:w="1701"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81,4</w:t>
            </w:r>
          </w:p>
        </w:tc>
        <w:tc>
          <w:tcPr>
            <w:tcW w:w="1219" w:type="dxa"/>
            <w:vAlign w:val="center"/>
          </w:tcPr>
          <w:p w:rsidR="00D01146" w:rsidRPr="004E05AB" w:rsidRDefault="00D01146" w:rsidP="008457D1">
            <w:pPr>
              <w:widowControl/>
              <w:autoSpaceDE/>
              <w:autoSpaceDN/>
              <w:adjustRightInd/>
              <w:ind w:right="60"/>
              <w:jc w:val="center"/>
              <w:rPr>
                <w:rFonts w:eastAsiaTheme="minorHAnsi"/>
                <w:sz w:val="24"/>
                <w:szCs w:val="24"/>
                <w:lang w:eastAsia="en-US"/>
              </w:rPr>
            </w:pPr>
            <w:r w:rsidRPr="004E05AB">
              <w:rPr>
                <w:rFonts w:eastAsiaTheme="minorHAnsi"/>
                <w:sz w:val="24"/>
                <w:szCs w:val="24"/>
                <w:lang w:eastAsia="en-US"/>
              </w:rPr>
              <w:t>28</w:t>
            </w:r>
          </w:p>
        </w:tc>
      </w:tr>
    </w:tbl>
    <w:p w:rsidR="00D01146" w:rsidRPr="004E05AB" w:rsidRDefault="00D01146" w:rsidP="00D01146">
      <w:pPr>
        <w:widowControl/>
        <w:autoSpaceDE/>
        <w:autoSpaceDN/>
        <w:adjustRightInd/>
        <w:ind w:right="-284" w:firstLine="709"/>
        <w:jc w:val="both"/>
        <w:rPr>
          <w:rFonts w:eastAsiaTheme="minorHAnsi"/>
          <w:sz w:val="28"/>
          <w:szCs w:val="28"/>
          <w:lang w:eastAsia="en-US"/>
        </w:rPr>
      </w:pPr>
      <w:r w:rsidRPr="004E05AB">
        <w:rPr>
          <w:rFonts w:eastAsiaTheme="minorHAnsi"/>
          <w:sz w:val="28"/>
          <w:szCs w:val="28"/>
          <w:lang w:eastAsia="en-US"/>
        </w:rPr>
        <w:t xml:space="preserve">Представленные выше таблица позволяет отметить положительную динамику: результаты контрольной работы за </w:t>
      </w:r>
      <w:r w:rsidRPr="004E05AB">
        <w:rPr>
          <w:rFonts w:eastAsiaTheme="minorHAnsi"/>
          <w:sz w:val="28"/>
          <w:szCs w:val="28"/>
          <w:lang w:val="en-US" w:eastAsia="en-US"/>
        </w:rPr>
        <w:t>I</w:t>
      </w:r>
      <w:r w:rsidRPr="004E05AB">
        <w:rPr>
          <w:rFonts w:eastAsiaTheme="minorHAnsi"/>
          <w:sz w:val="28"/>
          <w:szCs w:val="28"/>
          <w:lang w:eastAsia="en-US"/>
        </w:rPr>
        <w:t xml:space="preserve"> полугодие лучше результатов входной контрольной работы: показатель процента «4» и «5» увеличился на 13,6 %. Показатель процента «2» по сравнению с входной контрольной работой уменьшился на 1,8 %. На основании вышеизложенного можно сделать вывод, что учителями проведена работа по устранению пробелов в знаниях обучающихся, выявленных на входном контрольном срезе.</w:t>
      </w:r>
    </w:p>
    <w:p w:rsidR="00D01146" w:rsidRPr="004E05AB" w:rsidRDefault="00D01146" w:rsidP="00D01146">
      <w:pPr>
        <w:widowControl/>
        <w:autoSpaceDE/>
        <w:autoSpaceDN/>
        <w:adjustRightInd/>
        <w:ind w:right="-284" w:firstLine="709"/>
        <w:jc w:val="both"/>
        <w:rPr>
          <w:rFonts w:eastAsiaTheme="minorHAnsi"/>
          <w:sz w:val="28"/>
          <w:szCs w:val="28"/>
          <w:lang w:eastAsia="en-US"/>
        </w:rPr>
      </w:pPr>
      <w:r w:rsidRPr="004E05AB">
        <w:rPr>
          <w:rFonts w:eastAsiaTheme="minorHAnsi"/>
          <w:sz w:val="28"/>
          <w:szCs w:val="28"/>
          <w:lang w:eastAsia="en-US"/>
        </w:rPr>
        <w:t>Не справились с работой 22 человека, что составляет 1,1%. Эти 22 обучающихся по итогам контрольного среза отнесены к «группе риска». Количество обучающихся, отнесенных к группе риска, составляет 28 человек.</w:t>
      </w:r>
    </w:p>
    <w:p w:rsidR="00D01146" w:rsidRPr="004E05AB" w:rsidRDefault="00D01146" w:rsidP="00D01146">
      <w:pPr>
        <w:widowControl/>
        <w:autoSpaceDE/>
        <w:autoSpaceDN/>
        <w:adjustRightInd/>
        <w:ind w:right="-284" w:firstLine="709"/>
        <w:jc w:val="both"/>
        <w:rPr>
          <w:rFonts w:eastAsiaTheme="minorHAnsi"/>
          <w:sz w:val="28"/>
          <w:szCs w:val="28"/>
          <w:lang w:eastAsia="en-US"/>
        </w:rPr>
      </w:pPr>
      <w:r w:rsidRPr="004E05AB">
        <w:rPr>
          <w:rFonts w:eastAsiaTheme="minorHAnsi"/>
          <w:sz w:val="28"/>
          <w:szCs w:val="28"/>
          <w:lang w:eastAsia="en-US"/>
        </w:rPr>
        <w:lastRenderedPageBreak/>
        <w:t xml:space="preserve">Анализ контрольной работы показывает, что при общей успеваемости 100%, наилучший результат показали учащиеся СОШ №№ 1, 5, 9,15, 80, 85, Бердянская СОШ, Гимназии №№ 1, 2, 3, 4, 5, 7, Лицеи № № 1, 5, 6, 7, 9, ФМЛ, ЧОУ "Экополис", "ОР - АВНЕР", что объясняется высокой мотивацией обучающихся. </w:t>
      </w:r>
    </w:p>
    <w:p w:rsidR="00D01146" w:rsidRPr="004E05AB" w:rsidRDefault="00D01146" w:rsidP="00D01146">
      <w:pPr>
        <w:widowControl/>
        <w:autoSpaceDE/>
        <w:autoSpaceDN/>
        <w:adjustRightInd/>
        <w:ind w:right="-284" w:firstLine="709"/>
        <w:jc w:val="both"/>
        <w:rPr>
          <w:rFonts w:eastAsiaTheme="minorHAnsi"/>
          <w:sz w:val="28"/>
          <w:szCs w:val="28"/>
          <w:lang w:eastAsia="en-US"/>
        </w:rPr>
      </w:pPr>
      <w:r w:rsidRPr="004E05AB">
        <w:rPr>
          <w:rFonts w:eastAsiaTheme="minorHAnsi"/>
          <w:sz w:val="28"/>
          <w:szCs w:val="28"/>
          <w:lang w:eastAsia="en-US"/>
        </w:rPr>
        <w:t xml:space="preserve">Таким образом, в г.Оренбурге проводится целенаправленная системная работа общеобразовательных организаций, управления образования по подготовке обучающихся школ города к итоговой аттестации. </w:t>
      </w:r>
    </w:p>
    <w:p w:rsidR="00D01146" w:rsidRPr="004E05AB" w:rsidRDefault="00D01146" w:rsidP="00D01146">
      <w:pPr>
        <w:widowControl/>
        <w:suppressAutoHyphens/>
        <w:autoSpaceDE/>
        <w:autoSpaceDN/>
        <w:adjustRightInd/>
        <w:ind w:firstLine="680"/>
        <w:jc w:val="both"/>
        <w:rPr>
          <w:sz w:val="28"/>
          <w:szCs w:val="28"/>
          <w:lang w:eastAsia="ar-SA"/>
        </w:rPr>
      </w:pPr>
      <w:r w:rsidRPr="004E05AB">
        <w:rPr>
          <w:sz w:val="28"/>
          <w:szCs w:val="28"/>
          <w:lang w:eastAsia="ar-SA"/>
        </w:rPr>
        <w:t xml:space="preserve">В течение 2015г. проводились контрольные срезы в 4,7,8 кл. по русскому языку и математике по текстам министерства образования Оренбургской области и анализировались полученные результаты (входные работы, контрольные работы за 1 полугодие). </w:t>
      </w:r>
    </w:p>
    <w:p w:rsidR="00D01146" w:rsidRPr="004E05AB" w:rsidRDefault="00D01146" w:rsidP="00D01146">
      <w:pPr>
        <w:widowControl/>
        <w:suppressAutoHyphens/>
        <w:autoSpaceDE/>
        <w:autoSpaceDN/>
        <w:adjustRightInd/>
        <w:jc w:val="center"/>
        <w:rPr>
          <w:rFonts w:eastAsia="Calibri"/>
          <w:sz w:val="10"/>
          <w:szCs w:val="28"/>
          <w:lang w:eastAsia="ar-SA"/>
        </w:rPr>
      </w:pPr>
    </w:p>
    <w:p w:rsidR="00D01146" w:rsidRPr="004E05AB" w:rsidRDefault="00D01146" w:rsidP="00D01146">
      <w:pPr>
        <w:widowControl/>
        <w:suppressAutoHyphens/>
        <w:autoSpaceDE/>
        <w:autoSpaceDN/>
        <w:adjustRightInd/>
        <w:jc w:val="center"/>
        <w:rPr>
          <w:sz w:val="28"/>
          <w:szCs w:val="28"/>
          <w:lang w:eastAsia="ar-SA"/>
        </w:rPr>
      </w:pPr>
      <w:r w:rsidRPr="004E05AB">
        <w:rPr>
          <w:rFonts w:eastAsia="Calibri"/>
          <w:sz w:val="28"/>
          <w:szCs w:val="28"/>
          <w:lang w:eastAsia="ar-SA"/>
        </w:rPr>
        <w:t xml:space="preserve">Сравнительный анализ результатов </w:t>
      </w:r>
      <w:r w:rsidRPr="004E05AB">
        <w:rPr>
          <w:sz w:val="28"/>
          <w:szCs w:val="28"/>
          <w:lang w:eastAsia="ar-SA"/>
        </w:rPr>
        <w:t>контрольных срезов.</w:t>
      </w:r>
    </w:p>
    <w:p w:rsidR="00D01146" w:rsidRPr="004E05AB" w:rsidRDefault="00D01146" w:rsidP="00D01146">
      <w:pPr>
        <w:widowControl/>
        <w:suppressAutoHyphens/>
        <w:autoSpaceDE/>
        <w:autoSpaceDN/>
        <w:adjustRightInd/>
        <w:jc w:val="center"/>
        <w:rPr>
          <w:sz w:val="28"/>
          <w:szCs w:val="28"/>
          <w:lang w:eastAsia="ar-SA"/>
        </w:rPr>
      </w:pPr>
      <w:r w:rsidRPr="004E05AB">
        <w:rPr>
          <w:sz w:val="28"/>
          <w:szCs w:val="28"/>
          <w:lang w:eastAsia="ar-SA"/>
        </w:rPr>
        <w:t>8 русский язык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018"/>
        <w:gridCol w:w="1275"/>
        <w:gridCol w:w="1276"/>
        <w:gridCol w:w="992"/>
        <w:gridCol w:w="1277"/>
      </w:tblGrid>
      <w:tr w:rsidR="00D01146" w:rsidRPr="004E05AB" w:rsidTr="008457D1">
        <w:trPr>
          <w:trHeight w:val="908"/>
        </w:trPr>
        <w:tc>
          <w:tcPr>
            <w:tcW w:w="2518" w:type="dxa"/>
          </w:tcPr>
          <w:p w:rsidR="00D01146" w:rsidRPr="004E05AB" w:rsidRDefault="00D01146" w:rsidP="008457D1">
            <w:pPr>
              <w:widowControl/>
              <w:suppressAutoHyphens/>
              <w:autoSpaceDE/>
              <w:autoSpaceDN/>
              <w:adjustRightInd/>
              <w:jc w:val="center"/>
              <w:rPr>
                <w:rFonts w:eastAsia="Calibri"/>
                <w:bCs/>
                <w:sz w:val="24"/>
                <w:szCs w:val="24"/>
                <w:lang w:eastAsia="ar-SA"/>
              </w:rPr>
            </w:pPr>
            <w:r w:rsidRPr="004E05AB">
              <w:rPr>
                <w:rFonts w:eastAsia="Calibri"/>
                <w:bCs/>
                <w:sz w:val="24"/>
                <w:szCs w:val="24"/>
                <w:lang w:eastAsia="ar-SA"/>
              </w:rPr>
              <w:t>Дата</w:t>
            </w:r>
          </w:p>
        </w:tc>
        <w:tc>
          <w:tcPr>
            <w:tcW w:w="2018"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Выполняли работу</w:t>
            </w:r>
            <w:r w:rsidRPr="004E05AB">
              <w:rPr>
                <w:bCs/>
                <w:sz w:val="24"/>
                <w:szCs w:val="24"/>
                <w:lang w:eastAsia="ar-SA"/>
              </w:rPr>
              <w:t xml:space="preserve"> (% от списочного состава)</w:t>
            </w:r>
          </w:p>
        </w:tc>
        <w:tc>
          <w:tcPr>
            <w:tcW w:w="1275"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успев. (%)</w:t>
            </w:r>
          </w:p>
        </w:tc>
        <w:tc>
          <w:tcPr>
            <w:tcW w:w="1276"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на "4" и "5" (%)</w:t>
            </w:r>
          </w:p>
        </w:tc>
        <w:tc>
          <w:tcPr>
            <w:tcW w:w="992"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"2" (%)</w:t>
            </w:r>
          </w:p>
        </w:tc>
        <w:tc>
          <w:tcPr>
            <w:tcW w:w="1277"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bCs/>
                <w:sz w:val="24"/>
                <w:szCs w:val="24"/>
                <w:lang w:eastAsia="ar-SA"/>
              </w:rPr>
              <w:t>уч-ся гр. риска (%)</w:t>
            </w:r>
          </w:p>
        </w:tc>
      </w:tr>
      <w:tr w:rsidR="00D01146" w:rsidRPr="004E05AB" w:rsidTr="008457D1">
        <w:tc>
          <w:tcPr>
            <w:tcW w:w="2518" w:type="dxa"/>
          </w:tcPr>
          <w:p w:rsidR="00D01146" w:rsidRPr="004E05AB" w:rsidRDefault="00D01146" w:rsidP="008457D1">
            <w:pPr>
              <w:widowControl/>
              <w:suppressAutoHyphens/>
              <w:autoSpaceDE/>
              <w:autoSpaceDN/>
              <w:adjustRightInd/>
              <w:rPr>
                <w:rFonts w:eastAsia="Calibri"/>
                <w:sz w:val="24"/>
                <w:szCs w:val="24"/>
                <w:lang w:eastAsia="ar-SA"/>
              </w:rPr>
            </w:pPr>
            <w:r w:rsidRPr="004E05AB">
              <w:rPr>
                <w:rFonts w:eastAsia="Calibri"/>
                <w:sz w:val="24"/>
                <w:szCs w:val="24"/>
                <w:lang w:eastAsia="ar-SA"/>
              </w:rPr>
              <w:t>Декабрь 2014 г. (7кл.)</w:t>
            </w:r>
          </w:p>
        </w:tc>
        <w:tc>
          <w:tcPr>
            <w:tcW w:w="2018"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91</w:t>
            </w:r>
          </w:p>
        </w:tc>
        <w:tc>
          <w:tcPr>
            <w:tcW w:w="1275"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98,4</w:t>
            </w:r>
          </w:p>
        </w:tc>
        <w:tc>
          <w:tcPr>
            <w:tcW w:w="1276"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35,3</w:t>
            </w:r>
          </w:p>
        </w:tc>
        <w:tc>
          <w:tcPr>
            <w:tcW w:w="992"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1,6</w:t>
            </w:r>
          </w:p>
        </w:tc>
        <w:tc>
          <w:tcPr>
            <w:tcW w:w="1277" w:type="dxa"/>
            <w:shd w:val="clear" w:color="auto" w:fill="auto"/>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1,5</w:t>
            </w:r>
          </w:p>
        </w:tc>
      </w:tr>
      <w:tr w:rsidR="00D01146" w:rsidRPr="004E05AB" w:rsidTr="008457D1">
        <w:tc>
          <w:tcPr>
            <w:tcW w:w="2518" w:type="dxa"/>
          </w:tcPr>
          <w:p w:rsidR="00D01146" w:rsidRPr="004E05AB" w:rsidRDefault="00D01146" w:rsidP="008457D1">
            <w:pPr>
              <w:widowControl/>
              <w:suppressAutoHyphens/>
              <w:autoSpaceDE/>
              <w:autoSpaceDN/>
              <w:adjustRightInd/>
              <w:rPr>
                <w:rFonts w:eastAsia="Calibri"/>
                <w:sz w:val="24"/>
                <w:szCs w:val="24"/>
                <w:lang w:eastAsia="ar-SA"/>
              </w:rPr>
            </w:pPr>
            <w:r w:rsidRPr="004E05AB">
              <w:rPr>
                <w:rFonts w:eastAsia="Calibri"/>
                <w:sz w:val="24"/>
                <w:szCs w:val="24"/>
                <w:lang w:eastAsia="ar-SA"/>
              </w:rPr>
              <w:t>Сентябрь 2015</w:t>
            </w:r>
          </w:p>
        </w:tc>
        <w:tc>
          <w:tcPr>
            <w:tcW w:w="2018"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90,9</w:t>
            </w:r>
          </w:p>
        </w:tc>
        <w:tc>
          <w:tcPr>
            <w:tcW w:w="1275"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97,6</w:t>
            </w:r>
          </w:p>
        </w:tc>
        <w:tc>
          <w:tcPr>
            <w:tcW w:w="1276"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45,5</w:t>
            </w:r>
          </w:p>
        </w:tc>
        <w:tc>
          <w:tcPr>
            <w:tcW w:w="992"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2,4</w:t>
            </w:r>
          </w:p>
        </w:tc>
        <w:tc>
          <w:tcPr>
            <w:tcW w:w="1277" w:type="dxa"/>
            <w:shd w:val="clear" w:color="auto" w:fill="auto"/>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2,7</w:t>
            </w:r>
          </w:p>
        </w:tc>
      </w:tr>
      <w:tr w:rsidR="00D01146" w:rsidRPr="004E05AB" w:rsidTr="008457D1">
        <w:tc>
          <w:tcPr>
            <w:tcW w:w="2518" w:type="dxa"/>
          </w:tcPr>
          <w:p w:rsidR="00D01146" w:rsidRPr="004E05AB" w:rsidRDefault="00D01146" w:rsidP="008457D1">
            <w:pPr>
              <w:widowControl/>
              <w:suppressAutoHyphens/>
              <w:autoSpaceDE/>
              <w:autoSpaceDN/>
              <w:adjustRightInd/>
              <w:rPr>
                <w:rFonts w:eastAsia="Calibri"/>
                <w:sz w:val="24"/>
                <w:szCs w:val="24"/>
                <w:lang w:eastAsia="ar-SA"/>
              </w:rPr>
            </w:pPr>
            <w:r w:rsidRPr="004E05AB">
              <w:rPr>
                <w:rFonts w:eastAsia="Calibri"/>
                <w:sz w:val="24"/>
                <w:szCs w:val="24"/>
                <w:lang w:eastAsia="ar-SA"/>
              </w:rPr>
              <w:t>23.12.2015</w:t>
            </w:r>
          </w:p>
        </w:tc>
        <w:tc>
          <w:tcPr>
            <w:tcW w:w="2018"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92,8</w:t>
            </w:r>
          </w:p>
        </w:tc>
        <w:tc>
          <w:tcPr>
            <w:tcW w:w="1275"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98,1</w:t>
            </w:r>
          </w:p>
        </w:tc>
        <w:tc>
          <w:tcPr>
            <w:tcW w:w="1276"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57,5</w:t>
            </w:r>
          </w:p>
        </w:tc>
        <w:tc>
          <w:tcPr>
            <w:tcW w:w="992"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1,9</w:t>
            </w:r>
          </w:p>
        </w:tc>
        <w:tc>
          <w:tcPr>
            <w:tcW w:w="1277" w:type="dxa"/>
            <w:shd w:val="clear" w:color="auto" w:fill="auto"/>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1,7</w:t>
            </w:r>
          </w:p>
        </w:tc>
      </w:tr>
    </w:tbl>
    <w:p w:rsidR="00D01146" w:rsidRPr="004E05AB" w:rsidRDefault="00D01146" w:rsidP="00D01146">
      <w:pPr>
        <w:widowControl/>
        <w:suppressAutoHyphens/>
        <w:autoSpaceDE/>
        <w:autoSpaceDN/>
        <w:adjustRightInd/>
        <w:ind w:firstLine="709"/>
        <w:jc w:val="both"/>
        <w:rPr>
          <w:rFonts w:eastAsia="Calibri"/>
          <w:sz w:val="28"/>
          <w:szCs w:val="28"/>
          <w:lang w:eastAsia="ar-SA"/>
        </w:rPr>
      </w:pPr>
      <w:r w:rsidRPr="004E05AB">
        <w:rPr>
          <w:rFonts w:eastAsia="Calibri"/>
          <w:sz w:val="28"/>
          <w:szCs w:val="28"/>
          <w:lang w:eastAsia="ar-SA"/>
        </w:rPr>
        <w:t xml:space="preserve">Сравнивая показатели работ обучающихся </w:t>
      </w:r>
      <w:r w:rsidRPr="004E05AB">
        <w:rPr>
          <w:sz w:val="28"/>
          <w:szCs w:val="28"/>
          <w:lang w:eastAsia="ar-SA"/>
        </w:rPr>
        <w:t>8-хлассов с их же показателями в 7 классе (</w:t>
      </w:r>
      <w:r w:rsidRPr="004E05AB">
        <w:rPr>
          <w:rFonts w:eastAsia="Calibri"/>
          <w:sz w:val="28"/>
          <w:szCs w:val="28"/>
          <w:lang w:eastAsia="ar-SA"/>
        </w:rPr>
        <w:t>декабр</w:t>
      </w:r>
      <w:r w:rsidRPr="004E05AB">
        <w:rPr>
          <w:sz w:val="28"/>
          <w:szCs w:val="28"/>
          <w:lang w:eastAsia="ar-SA"/>
        </w:rPr>
        <w:t>ь</w:t>
      </w:r>
      <w:r w:rsidRPr="004E05AB">
        <w:rPr>
          <w:rFonts w:eastAsia="Calibri"/>
          <w:sz w:val="28"/>
          <w:szCs w:val="28"/>
          <w:lang w:eastAsia="ar-SA"/>
        </w:rPr>
        <w:t xml:space="preserve"> прошлого учебного года и этого учебного года</w:t>
      </w:r>
      <w:r w:rsidRPr="004E05AB">
        <w:rPr>
          <w:sz w:val="28"/>
          <w:szCs w:val="28"/>
          <w:lang w:eastAsia="ar-SA"/>
        </w:rPr>
        <w:t>)</w:t>
      </w:r>
      <w:r w:rsidRPr="004E05AB">
        <w:rPr>
          <w:rFonts w:eastAsia="Calibri"/>
          <w:sz w:val="28"/>
          <w:szCs w:val="28"/>
          <w:lang w:eastAsia="ar-SA"/>
        </w:rPr>
        <w:t xml:space="preserve"> можно сделать вывод о наличии положительной динамики по количеству «4» и «5» (увеличилось на 16%) при практически той же успеваемости. При этом увеличился процент неудовлетворительных отметок на 0,3%.</w:t>
      </w:r>
    </w:p>
    <w:p w:rsidR="00D01146" w:rsidRPr="004E05AB" w:rsidRDefault="00D01146" w:rsidP="00D01146">
      <w:pPr>
        <w:widowControl/>
        <w:suppressAutoHyphens/>
        <w:autoSpaceDE/>
        <w:autoSpaceDN/>
        <w:adjustRightInd/>
        <w:ind w:firstLine="709"/>
        <w:jc w:val="both"/>
        <w:rPr>
          <w:rFonts w:eastAsia="Calibri"/>
          <w:sz w:val="28"/>
          <w:szCs w:val="28"/>
          <w:lang w:eastAsia="ar-SA"/>
        </w:rPr>
      </w:pPr>
      <w:r w:rsidRPr="004E05AB">
        <w:rPr>
          <w:rFonts w:eastAsia="Calibri"/>
          <w:sz w:val="28"/>
          <w:szCs w:val="28"/>
          <w:lang w:eastAsia="ar-SA"/>
        </w:rPr>
        <w:t>На 0,2% увеличилось число учащихся группы риска (по сравнению с аналогичным периодом прошлого учебного года).</w:t>
      </w:r>
    </w:p>
    <w:p w:rsidR="00D01146" w:rsidRPr="004E05AB" w:rsidRDefault="00D01146" w:rsidP="00D01146">
      <w:pPr>
        <w:widowControl/>
        <w:suppressAutoHyphens/>
        <w:autoSpaceDE/>
        <w:autoSpaceDN/>
        <w:adjustRightInd/>
        <w:ind w:firstLine="709"/>
        <w:jc w:val="both"/>
        <w:rPr>
          <w:rFonts w:eastAsia="Calibri"/>
          <w:sz w:val="28"/>
          <w:szCs w:val="28"/>
          <w:lang w:eastAsia="ar-SA"/>
        </w:rPr>
      </w:pPr>
      <w:r w:rsidRPr="004E05AB">
        <w:rPr>
          <w:rFonts w:eastAsia="Calibri"/>
          <w:sz w:val="28"/>
          <w:szCs w:val="28"/>
          <w:lang w:eastAsia="ar-SA"/>
        </w:rPr>
        <w:t xml:space="preserve">Прослеживается положительная динамика результатов по сравнению с входной сентябрьской контрольной работой, как по показателю «успеваемость» (увеличился на 0,5%), так и по количеству </w:t>
      </w:r>
      <w:r w:rsidRPr="004E05AB">
        <w:rPr>
          <w:rFonts w:eastAsia="Calibri"/>
          <w:bCs/>
          <w:sz w:val="28"/>
          <w:szCs w:val="28"/>
          <w:lang w:eastAsia="ar-SA"/>
        </w:rPr>
        <w:t>"4" и "5"</w:t>
      </w:r>
      <w:r w:rsidRPr="004E05AB">
        <w:rPr>
          <w:rFonts w:eastAsia="Calibri"/>
          <w:sz w:val="28"/>
          <w:szCs w:val="28"/>
          <w:lang w:eastAsia="ar-SA"/>
        </w:rPr>
        <w:t xml:space="preserve"> (увеличился на 12%).</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 xml:space="preserve">Снизился процент детей, написавших работу на «2», на 0,5%, и количество детей группы риска – на 1%. </w:t>
      </w:r>
    </w:p>
    <w:p w:rsidR="00D01146" w:rsidRPr="004E05AB" w:rsidRDefault="00D01146" w:rsidP="00D01146">
      <w:pPr>
        <w:widowControl/>
        <w:suppressAutoHyphens/>
        <w:autoSpaceDE/>
        <w:autoSpaceDN/>
        <w:adjustRightInd/>
        <w:ind w:firstLine="708"/>
        <w:jc w:val="both"/>
        <w:rPr>
          <w:sz w:val="28"/>
          <w:szCs w:val="28"/>
          <w:lang w:eastAsia="ar-SA"/>
        </w:rPr>
      </w:pPr>
      <w:r w:rsidRPr="004E05AB">
        <w:rPr>
          <w:sz w:val="28"/>
          <w:szCs w:val="28"/>
          <w:lang w:eastAsia="ar-SA"/>
        </w:rPr>
        <w:t xml:space="preserve">Перечень </w:t>
      </w:r>
      <w:r w:rsidRPr="004E05AB">
        <w:rPr>
          <w:rFonts w:eastAsia="Calibri"/>
          <w:sz w:val="28"/>
          <w:szCs w:val="28"/>
          <w:lang w:eastAsia="ar-SA"/>
        </w:rPr>
        <w:t>общеобразовательных организаций с больш</w:t>
      </w:r>
      <w:r w:rsidRPr="004E05AB">
        <w:rPr>
          <w:sz w:val="28"/>
          <w:szCs w:val="28"/>
          <w:lang w:eastAsia="ar-SA"/>
        </w:rPr>
        <w:t>им</w:t>
      </w:r>
      <w:r w:rsidRPr="004E05AB">
        <w:rPr>
          <w:rFonts w:eastAsia="Calibri"/>
          <w:sz w:val="28"/>
          <w:szCs w:val="28"/>
          <w:lang w:eastAsia="ar-SA"/>
        </w:rPr>
        <w:t xml:space="preserve"> процент</w:t>
      </w:r>
      <w:r w:rsidRPr="004E05AB">
        <w:rPr>
          <w:sz w:val="28"/>
          <w:szCs w:val="28"/>
          <w:lang w:eastAsia="ar-SA"/>
        </w:rPr>
        <w:t>ом неудовлетворительных отметок (от 22% до 9 %) :</w:t>
      </w:r>
    </w:p>
    <w:p w:rsidR="00D01146" w:rsidRPr="004E05AB" w:rsidRDefault="00D01146" w:rsidP="00D01146">
      <w:pPr>
        <w:widowControl/>
        <w:suppressAutoHyphens/>
        <w:autoSpaceDE/>
        <w:autoSpaceDN/>
        <w:adjustRightInd/>
        <w:jc w:val="both"/>
        <w:rPr>
          <w:sz w:val="28"/>
          <w:szCs w:val="28"/>
          <w:lang w:eastAsia="ar-SA"/>
        </w:rPr>
      </w:pPr>
      <w:r w:rsidRPr="004E05AB">
        <w:rPr>
          <w:sz w:val="28"/>
          <w:szCs w:val="28"/>
          <w:lang w:eastAsia="ar-SA"/>
        </w:rPr>
        <w:t xml:space="preserve">ВСШ-1, </w:t>
      </w:r>
      <w:r w:rsidRPr="004E05AB">
        <w:rPr>
          <w:rFonts w:eastAsia="Calibri"/>
          <w:sz w:val="28"/>
          <w:szCs w:val="28"/>
          <w:lang w:eastAsia="ar-SA"/>
        </w:rPr>
        <w:t>СОШ № 60</w:t>
      </w:r>
      <w:r w:rsidRPr="004E05AB">
        <w:rPr>
          <w:sz w:val="28"/>
          <w:szCs w:val="28"/>
          <w:lang w:eastAsia="ar-SA"/>
        </w:rPr>
        <w:t xml:space="preserve">, </w:t>
      </w:r>
      <w:r w:rsidRPr="004E05AB">
        <w:rPr>
          <w:rFonts w:eastAsia="Calibri"/>
          <w:sz w:val="28"/>
          <w:szCs w:val="28"/>
          <w:lang w:eastAsia="ar-SA"/>
        </w:rPr>
        <w:t>ООШ № 14</w:t>
      </w:r>
      <w:r w:rsidRPr="004E05AB">
        <w:rPr>
          <w:sz w:val="28"/>
          <w:szCs w:val="28"/>
          <w:lang w:eastAsia="ar-SA"/>
        </w:rPr>
        <w:t xml:space="preserve">, </w:t>
      </w:r>
      <w:r w:rsidRPr="004E05AB">
        <w:rPr>
          <w:rFonts w:eastAsia="Calibri"/>
          <w:sz w:val="28"/>
          <w:szCs w:val="28"/>
          <w:lang w:eastAsia="ar-SA"/>
        </w:rPr>
        <w:t>ООШ № 58</w:t>
      </w:r>
      <w:r w:rsidRPr="004E05AB">
        <w:rPr>
          <w:sz w:val="28"/>
          <w:szCs w:val="28"/>
          <w:lang w:eastAsia="ar-SA"/>
        </w:rPr>
        <w:t xml:space="preserve">, </w:t>
      </w:r>
      <w:r w:rsidRPr="004E05AB">
        <w:rPr>
          <w:rFonts w:eastAsia="Calibri"/>
          <w:sz w:val="28"/>
          <w:szCs w:val="28"/>
          <w:lang w:eastAsia="ar-SA"/>
        </w:rPr>
        <w:t>СОШ № 70</w:t>
      </w:r>
      <w:r w:rsidRPr="004E05AB">
        <w:rPr>
          <w:sz w:val="28"/>
          <w:szCs w:val="28"/>
          <w:lang w:eastAsia="ar-SA"/>
        </w:rPr>
        <w:t xml:space="preserve">, </w:t>
      </w:r>
      <w:r w:rsidRPr="004E05AB">
        <w:rPr>
          <w:rFonts w:eastAsia="Calibri"/>
          <w:sz w:val="28"/>
          <w:szCs w:val="28"/>
          <w:lang w:eastAsia="ar-SA"/>
        </w:rPr>
        <w:t>СОШ № 37</w:t>
      </w:r>
      <w:r w:rsidRPr="004E05AB">
        <w:rPr>
          <w:sz w:val="28"/>
          <w:szCs w:val="28"/>
          <w:lang w:eastAsia="ar-SA"/>
        </w:rPr>
        <w:t xml:space="preserve">, </w:t>
      </w:r>
      <w:r w:rsidRPr="004E05AB">
        <w:rPr>
          <w:rFonts w:eastAsia="Calibri"/>
          <w:sz w:val="28"/>
          <w:szCs w:val="28"/>
          <w:lang w:eastAsia="ar-SA"/>
        </w:rPr>
        <w:t>ООШ-3, Бердянская СОШ</w:t>
      </w:r>
      <w:r w:rsidRPr="004E05AB">
        <w:rPr>
          <w:sz w:val="28"/>
          <w:szCs w:val="28"/>
          <w:lang w:eastAsia="ar-SA"/>
        </w:rPr>
        <w:t>.</w:t>
      </w:r>
    </w:p>
    <w:p w:rsidR="00D01146" w:rsidRPr="004E05AB" w:rsidRDefault="00D01146" w:rsidP="00D01146">
      <w:pPr>
        <w:widowControl/>
        <w:suppressAutoHyphens/>
        <w:autoSpaceDE/>
        <w:autoSpaceDN/>
        <w:adjustRightInd/>
        <w:jc w:val="both"/>
        <w:rPr>
          <w:sz w:val="10"/>
          <w:szCs w:val="10"/>
          <w:lang w:eastAsia="ar-SA"/>
        </w:rPr>
      </w:pPr>
    </w:p>
    <w:p w:rsidR="00D01146" w:rsidRPr="004E05AB" w:rsidRDefault="00D01146" w:rsidP="00D01146">
      <w:pPr>
        <w:widowControl/>
        <w:suppressAutoHyphens/>
        <w:autoSpaceDE/>
        <w:autoSpaceDN/>
        <w:adjustRightInd/>
        <w:jc w:val="center"/>
        <w:rPr>
          <w:sz w:val="28"/>
          <w:szCs w:val="28"/>
          <w:lang w:eastAsia="ar-SA"/>
        </w:rPr>
      </w:pPr>
      <w:r w:rsidRPr="004E05AB">
        <w:rPr>
          <w:sz w:val="28"/>
          <w:szCs w:val="28"/>
          <w:lang w:eastAsia="ar-SA"/>
        </w:rPr>
        <w:t>8 – математика</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410"/>
        <w:gridCol w:w="993"/>
        <w:gridCol w:w="1276"/>
        <w:gridCol w:w="992"/>
        <w:gridCol w:w="1276"/>
      </w:tblGrid>
      <w:tr w:rsidR="00D01146" w:rsidRPr="004E05AB" w:rsidTr="008457D1">
        <w:trPr>
          <w:trHeight w:val="20"/>
        </w:trPr>
        <w:tc>
          <w:tcPr>
            <w:tcW w:w="2410" w:type="dxa"/>
          </w:tcPr>
          <w:p w:rsidR="00D01146" w:rsidRPr="004E05AB" w:rsidRDefault="00D01146" w:rsidP="008457D1">
            <w:pPr>
              <w:widowControl/>
              <w:suppressAutoHyphens/>
              <w:autoSpaceDE/>
              <w:autoSpaceDN/>
              <w:adjustRightInd/>
              <w:rPr>
                <w:rFonts w:eastAsia="Calibri"/>
                <w:bCs/>
                <w:sz w:val="24"/>
                <w:szCs w:val="24"/>
                <w:lang w:eastAsia="ar-SA"/>
              </w:rPr>
            </w:pPr>
            <w:r w:rsidRPr="004E05AB">
              <w:rPr>
                <w:rFonts w:eastAsia="Calibri"/>
                <w:bCs/>
                <w:sz w:val="24"/>
                <w:szCs w:val="24"/>
                <w:lang w:eastAsia="ar-SA"/>
              </w:rPr>
              <w:t>Дата</w:t>
            </w:r>
          </w:p>
        </w:tc>
        <w:tc>
          <w:tcPr>
            <w:tcW w:w="2410"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Выполняли работу</w:t>
            </w:r>
            <w:r w:rsidRPr="004E05AB">
              <w:rPr>
                <w:bCs/>
                <w:sz w:val="24"/>
                <w:szCs w:val="24"/>
                <w:lang w:eastAsia="ar-SA"/>
              </w:rPr>
              <w:t xml:space="preserve"> (% от списочного состава)</w:t>
            </w:r>
          </w:p>
        </w:tc>
        <w:tc>
          <w:tcPr>
            <w:tcW w:w="993"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успев. %</w:t>
            </w:r>
          </w:p>
        </w:tc>
        <w:tc>
          <w:tcPr>
            <w:tcW w:w="1276"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на "4" и "5" %</w:t>
            </w:r>
          </w:p>
        </w:tc>
        <w:tc>
          <w:tcPr>
            <w:tcW w:w="992"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"2" %</w:t>
            </w:r>
          </w:p>
        </w:tc>
        <w:tc>
          <w:tcPr>
            <w:tcW w:w="1276"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bCs/>
                <w:sz w:val="24"/>
                <w:szCs w:val="24"/>
                <w:lang w:eastAsia="ar-SA"/>
              </w:rPr>
              <w:t>уч-ся группы риска %</w:t>
            </w:r>
          </w:p>
        </w:tc>
      </w:tr>
      <w:tr w:rsidR="00D01146" w:rsidRPr="004E05AB" w:rsidTr="008457D1">
        <w:trPr>
          <w:trHeight w:val="20"/>
        </w:trPr>
        <w:tc>
          <w:tcPr>
            <w:tcW w:w="2410" w:type="dxa"/>
          </w:tcPr>
          <w:p w:rsidR="00D01146" w:rsidRPr="004E05AB" w:rsidRDefault="00D01146" w:rsidP="008457D1">
            <w:pPr>
              <w:widowControl/>
              <w:suppressAutoHyphens/>
              <w:autoSpaceDE/>
              <w:autoSpaceDN/>
              <w:adjustRightInd/>
              <w:rPr>
                <w:rFonts w:eastAsia="Calibri"/>
                <w:sz w:val="24"/>
                <w:szCs w:val="24"/>
                <w:lang w:eastAsia="ar-SA"/>
              </w:rPr>
            </w:pPr>
            <w:r w:rsidRPr="004E05AB">
              <w:rPr>
                <w:rFonts w:eastAsia="Calibri"/>
                <w:sz w:val="24"/>
                <w:szCs w:val="24"/>
                <w:lang w:eastAsia="ar-SA"/>
              </w:rPr>
              <w:t>Декабрь 2014г. (7кл.)</w:t>
            </w:r>
          </w:p>
        </w:tc>
        <w:tc>
          <w:tcPr>
            <w:tcW w:w="2410" w:type="dxa"/>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92</w:t>
            </w:r>
          </w:p>
        </w:tc>
        <w:tc>
          <w:tcPr>
            <w:tcW w:w="993" w:type="dxa"/>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97</w:t>
            </w:r>
          </w:p>
        </w:tc>
        <w:tc>
          <w:tcPr>
            <w:tcW w:w="1276" w:type="dxa"/>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45,2</w:t>
            </w:r>
          </w:p>
        </w:tc>
        <w:tc>
          <w:tcPr>
            <w:tcW w:w="992" w:type="dxa"/>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3,3</w:t>
            </w:r>
          </w:p>
        </w:tc>
        <w:tc>
          <w:tcPr>
            <w:tcW w:w="1276" w:type="dxa"/>
            <w:shd w:val="clear" w:color="auto" w:fill="auto"/>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1,9</w:t>
            </w:r>
          </w:p>
        </w:tc>
      </w:tr>
      <w:tr w:rsidR="00D01146" w:rsidRPr="004E05AB" w:rsidTr="008457D1">
        <w:trPr>
          <w:trHeight w:val="20"/>
        </w:trPr>
        <w:tc>
          <w:tcPr>
            <w:tcW w:w="2410" w:type="dxa"/>
          </w:tcPr>
          <w:p w:rsidR="00D01146" w:rsidRPr="004E05AB" w:rsidRDefault="00D01146" w:rsidP="008457D1">
            <w:pPr>
              <w:widowControl/>
              <w:suppressAutoHyphens/>
              <w:autoSpaceDE/>
              <w:autoSpaceDN/>
              <w:adjustRightInd/>
              <w:rPr>
                <w:rFonts w:eastAsia="Calibri"/>
                <w:sz w:val="24"/>
                <w:szCs w:val="24"/>
                <w:lang w:eastAsia="ar-SA"/>
              </w:rPr>
            </w:pPr>
            <w:r w:rsidRPr="004E05AB">
              <w:rPr>
                <w:rFonts w:eastAsia="Calibri"/>
                <w:sz w:val="24"/>
                <w:szCs w:val="24"/>
                <w:lang w:eastAsia="ar-SA"/>
              </w:rPr>
              <w:t>Сентябрь 2015</w:t>
            </w:r>
          </w:p>
        </w:tc>
        <w:tc>
          <w:tcPr>
            <w:tcW w:w="2410" w:type="dxa"/>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91</w:t>
            </w:r>
          </w:p>
        </w:tc>
        <w:tc>
          <w:tcPr>
            <w:tcW w:w="993" w:type="dxa"/>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96,7</w:t>
            </w:r>
          </w:p>
        </w:tc>
        <w:tc>
          <w:tcPr>
            <w:tcW w:w="1276" w:type="dxa"/>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42</w:t>
            </w:r>
          </w:p>
        </w:tc>
        <w:tc>
          <w:tcPr>
            <w:tcW w:w="992" w:type="dxa"/>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3,2</w:t>
            </w:r>
          </w:p>
        </w:tc>
        <w:tc>
          <w:tcPr>
            <w:tcW w:w="1276" w:type="dxa"/>
            <w:shd w:val="clear" w:color="auto" w:fill="auto"/>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2</w:t>
            </w:r>
          </w:p>
        </w:tc>
      </w:tr>
      <w:tr w:rsidR="00D01146" w:rsidRPr="004E05AB" w:rsidTr="008457D1">
        <w:trPr>
          <w:trHeight w:val="20"/>
        </w:trPr>
        <w:tc>
          <w:tcPr>
            <w:tcW w:w="2410" w:type="dxa"/>
          </w:tcPr>
          <w:p w:rsidR="00D01146" w:rsidRPr="004E05AB" w:rsidRDefault="00D01146" w:rsidP="008457D1">
            <w:pPr>
              <w:widowControl/>
              <w:suppressAutoHyphens/>
              <w:autoSpaceDE/>
              <w:autoSpaceDN/>
              <w:adjustRightInd/>
              <w:rPr>
                <w:rFonts w:eastAsia="Calibri"/>
                <w:sz w:val="24"/>
                <w:szCs w:val="24"/>
                <w:lang w:eastAsia="ar-SA"/>
              </w:rPr>
            </w:pPr>
            <w:r w:rsidRPr="004E05AB">
              <w:rPr>
                <w:rFonts w:eastAsia="Calibri"/>
                <w:sz w:val="24"/>
                <w:szCs w:val="24"/>
                <w:lang w:eastAsia="ar-SA"/>
              </w:rPr>
              <w:t>23.12.2015</w:t>
            </w:r>
          </w:p>
        </w:tc>
        <w:tc>
          <w:tcPr>
            <w:tcW w:w="2410" w:type="dxa"/>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92,8</w:t>
            </w:r>
          </w:p>
        </w:tc>
        <w:tc>
          <w:tcPr>
            <w:tcW w:w="993" w:type="dxa"/>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97,2</w:t>
            </w:r>
          </w:p>
        </w:tc>
        <w:tc>
          <w:tcPr>
            <w:tcW w:w="1276" w:type="dxa"/>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50,7</w:t>
            </w:r>
          </w:p>
        </w:tc>
        <w:tc>
          <w:tcPr>
            <w:tcW w:w="992" w:type="dxa"/>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2,8</w:t>
            </w:r>
          </w:p>
        </w:tc>
        <w:tc>
          <w:tcPr>
            <w:tcW w:w="1276" w:type="dxa"/>
            <w:shd w:val="clear" w:color="auto" w:fill="auto"/>
          </w:tcPr>
          <w:p w:rsidR="00D01146" w:rsidRPr="004E05AB" w:rsidRDefault="00D01146" w:rsidP="008457D1">
            <w:pPr>
              <w:widowControl/>
              <w:suppressAutoHyphens/>
              <w:autoSpaceDE/>
              <w:autoSpaceDN/>
              <w:adjustRightInd/>
              <w:jc w:val="center"/>
              <w:rPr>
                <w:sz w:val="24"/>
                <w:szCs w:val="24"/>
                <w:lang w:eastAsia="ar-SA"/>
              </w:rPr>
            </w:pPr>
            <w:r w:rsidRPr="004E05AB">
              <w:rPr>
                <w:sz w:val="24"/>
                <w:szCs w:val="24"/>
                <w:lang w:eastAsia="ar-SA"/>
              </w:rPr>
              <w:t>1,9</w:t>
            </w:r>
          </w:p>
        </w:tc>
      </w:tr>
    </w:tbl>
    <w:p w:rsidR="00D01146" w:rsidRPr="004E05AB" w:rsidRDefault="00D01146" w:rsidP="00D01146">
      <w:pPr>
        <w:widowControl/>
        <w:suppressAutoHyphens/>
        <w:autoSpaceDE/>
        <w:autoSpaceDN/>
        <w:adjustRightInd/>
        <w:ind w:firstLine="709"/>
        <w:jc w:val="both"/>
        <w:rPr>
          <w:sz w:val="28"/>
          <w:szCs w:val="28"/>
          <w:lang w:eastAsia="ar-SA"/>
        </w:rPr>
      </w:pPr>
      <w:r w:rsidRPr="004E05AB">
        <w:rPr>
          <w:sz w:val="28"/>
          <w:szCs w:val="28"/>
          <w:lang w:eastAsia="ar-SA"/>
        </w:rPr>
        <w:lastRenderedPageBreak/>
        <w:t xml:space="preserve">Сравнивая данные входных работ двух лет, прослеживается положительная динамика, как по показателю успеваемости (вырос на 0,5% по сравнению с входной работой и на 0,2 % по сравнению с декабрьской контрольной работой 2014 г.), так и по количеству </w:t>
      </w:r>
      <w:r w:rsidRPr="004E05AB">
        <w:rPr>
          <w:bCs/>
          <w:sz w:val="28"/>
          <w:szCs w:val="28"/>
          <w:lang w:eastAsia="ar-SA"/>
        </w:rPr>
        <w:t>"4" и "5" (</w:t>
      </w:r>
      <w:r w:rsidRPr="004E05AB">
        <w:rPr>
          <w:sz w:val="28"/>
          <w:szCs w:val="28"/>
          <w:lang w:eastAsia="ar-SA"/>
        </w:rPr>
        <w:t>возрос на 8,7% по сравнению с входной контрольной работой и на 5,5% по сравнению с аналогичным периодом 2014-</w:t>
      </w:r>
      <w:smartTag w:uri="urn:schemas-microsoft-com:office:smarttags" w:element="metricconverter">
        <w:smartTagPr>
          <w:attr w:name="ProductID" w:val="2015 г"/>
        </w:smartTagPr>
        <w:r w:rsidRPr="004E05AB">
          <w:rPr>
            <w:sz w:val="28"/>
            <w:szCs w:val="28"/>
            <w:lang w:eastAsia="ar-SA"/>
          </w:rPr>
          <w:t>2015 г</w:t>
        </w:r>
      </w:smartTag>
      <w:r w:rsidRPr="004E05AB">
        <w:rPr>
          <w:sz w:val="28"/>
          <w:szCs w:val="28"/>
          <w:lang w:eastAsia="ar-SA"/>
        </w:rPr>
        <w:t>., когда эти</w:t>
      </w:r>
      <w:r w:rsidR="001D2B05">
        <w:rPr>
          <w:sz w:val="28"/>
          <w:szCs w:val="28"/>
          <w:lang w:eastAsia="ar-SA"/>
        </w:rPr>
        <w:t xml:space="preserve"> </w:t>
      </w:r>
      <w:r w:rsidRPr="004E05AB">
        <w:rPr>
          <w:sz w:val="28"/>
          <w:szCs w:val="28"/>
          <w:lang w:eastAsia="ar-SA"/>
        </w:rPr>
        <w:t xml:space="preserve">же дети были в 7 классе), так и по показателю процента двоек (уменьшился на 0,4% по сравнению с указанными периодами). </w:t>
      </w:r>
    </w:p>
    <w:p w:rsidR="00D01146" w:rsidRPr="004E05AB" w:rsidRDefault="00D01146" w:rsidP="00D01146">
      <w:pPr>
        <w:widowControl/>
        <w:suppressAutoHyphens/>
        <w:autoSpaceDE/>
        <w:autoSpaceDN/>
        <w:adjustRightInd/>
        <w:ind w:firstLine="709"/>
        <w:jc w:val="both"/>
        <w:rPr>
          <w:sz w:val="28"/>
          <w:szCs w:val="28"/>
          <w:lang w:eastAsia="ar-SA"/>
        </w:rPr>
      </w:pPr>
      <w:r w:rsidRPr="004E05AB">
        <w:rPr>
          <w:sz w:val="28"/>
          <w:szCs w:val="28"/>
          <w:lang w:eastAsia="ar-SA"/>
        </w:rPr>
        <w:t>Практически на прежнем уровне остался процент учащихся группы риска (1,9%).</w:t>
      </w:r>
    </w:p>
    <w:p w:rsidR="00D01146" w:rsidRPr="004E05AB" w:rsidRDefault="00D01146" w:rsidP="00D01146">
      <w:pPr>
        <w:widowControl/>
        <w:suppressAutoHyphens/>
        <w:autoSpaceDE/>
        <w:autoSpaceDN/>
        <w:adjustRightInd/>
        <w:ind w:firstLine="709"/>
        <w:jc w:val="both"/>
        <w:rPr>
          <w:sz w:val="28"/>
          <w:szCs w:val="28"/>
          <w:lang w:eastAsia="ar-SA"/>
        </w:rPr>
      </w:pPr>
      <w:r w:rsidRPr="004E05AB">
        <w:rPr>
          <w:sz w:val="28"/>
          <w:szCs w:val="28"/>
          <w:lang w:eastAsia="ar-SA"/>
        </w:rPr>
        <w:t xml:space="preserve">Перечень </w:t>
      </w:r>
      <w:r w:rsidRPr="004E05AB">
        <w:rPr>
          <w:rFonts w:eastAsia="Calibri"/>
          <w:sz w:val="28"/>
          <w:szCs w:val="28"/>
          <w:lang w:eastAsia="ar-SA"/>
        </w:rPr>
        <w:t>общеобразовательных организаций с больш</w:t>
      </w:r>
      <w:r w:rsidRPr="004E05AB">
        <w:rPr>
          <w:sz w:val="28"/>
          <w:szCs w:val="28"/>
          <w:lang w:eastAsia="ar-SA"/>
        </w:rPr>
        <w:t>им</w:t>
      </w:r>
      <w:r w:rsidRPr="004E05AB">
        <w:rPr>
          <w:rFonts w:eastAsia="Calibri"/>
          <w:sz w:val="28"/>
          <w:szCs w:val="28"/>
          <w:lang w:eastAsia="ar-SA"/>
        </w:rPr>
        <w:t xml:space="preserve"> процент</w:t>
      </w:r>
      <w:r w:rsidRPr="004E05AB">
        <w:rPr>
          <w:sz w:val="28"/>
          <w:szCs w:val="28"/>
          <w:lang w:eastAsia="ar-SA"/>
        </w:rPr>
        <w:t>ом неудовлетворительных отметок (от 16% до 7 %):</w:t>
      </w:r>
    </w:p>
    <w:p w:rsidR="00D01146" w:rsidRPr="004E05AB" w:rsidRDefault="00D01146" w:rsidP="00D01146">
      <w:pPr>
        <w:widowControl/>
        <w:suppressAutoHyphens/>
        <w:autoSpaceDE/>
        <w:autoSpaceDN/>
        <w:adjustRightInd/>
        <w:ind w:firstLine="709"/>
        <w:jc w:val="both"/>
        <w:rPr>
          <w:sz w:val="28"/>
          <w:szCs w:val="28"/>
          <w:lang w:eastAsia="ar-SA"/>
        </w:rPr>
      </w:pPr>
      <w:r w:rsidRPr="004E05AB">
        <w:rPr>
          <w:sz w:val="28"/>
          <w:szCs w:val="28"/>
          <w:lang w:eastAsia="ar-SA"/>
        </w:rPr>
        <w:t xml:space="preserve">№ 70 (17%), № 6 (13%), № 11 (13%), № 31 (11,6%), № 63 (11,5%), ВСШ-9 (11,1%), № 17 (10%), №37 (10%), № 1 (8,5%), ОШ-3 (7%). </w:t>
      </w:r>
    </w:p>
    <w:p w:rsidR="00D01146" w:rsidRPr="004E05AB" w:rsidRDefault="00D01146" w:rsidP="00D01146">
      <w:pPr>
        <w:widowControl/>
        <w:suppressAutoHyphens/>
        <w:autoSpaceDE/>
        <w:autoSpaceDN/>
        <w:adjustRightInd/>
        <w:jc w:val="center"/>
        <w:rPr>
          <w:sz w:val="10"/>
          <w:szCs w:val="10"/>
          <w:lang w:eastAsia="ar-SA"/>
        </w:rPr>
      </w:pPr>
    </w:p>
    <w:p w:rsidR="00D01146" w:rsidRPr="004E05AB" w:rsidRDefault="00D01146" w:rsidP="00D01146">
      <w:pPr>
        <w:widowControl/>
        <w:suppressAutoHyphens/>
        <w:autoSpaceDE/>
        <w:autoSpaceDN/>
        <w:adjustRightInd/>
        <w:jc w:val="center"/>
        <w:rPr>
          <w:sz w:val="28"/>
          <w:szCs w:val="28"/>
          <w:lang w:eastAsia="ar-SA"/>
        </w:rPr>
      </w:pPr>
      <w:r w:rsidRPr="004E05AB">
        <w:rPr>
          <w:sz w:val="28"/>
          <w:szCs w:val="28"/>
          <w:lang w:eastAsia="ar-SA"/>
        </w:rPr>
        <w:t>7 – русский язык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410"/>
        <w:gridCol w:w="1275"/>
        <w:gridCol w:w="1276"/>
        <w:gridCol w:w="992"/>
        <w:gridCol w:w="1418"/>
      </w:tblGrid>
      <w:tr w:rsidR="00D01146" w:rsidRPr="004E05AB" w:rsidTr="008457D1">
        <w:tc>
          <w:tcPr>
            <w:tcW w:w="1985" w:type="dxa"/>
          </w:tcPr>
          <w:p w:rsidR="00D01146" w:rsidRPr="004E05AB" w:rsidRDefault="00D01146" w:rsidP="008457D1">
            <w:pPr>
              <w:widowControl/>
              <w:suppressAutoHyphens/>
              <w:autoSpaceDE/>
              <w:autoSpaceDN/>
              <w:adjustRightInd/>
              <w:jc w:val="center"/>
              <w:rPr>
                <w:rFonts w:eastAsia="Calibri"/>
                <w:bCs/>
                <w:sz w:val="24"/>
                <w:szCs w:val="24"/>
                <w:lang w:eastAsia="ar-SA"/>
              </w:rPr>
            </w:pPr>
            <w:r w:rsidRPr="004E05AB">
              <w:rPr>
                <w:rFonts w:eastAsia="Calibri"/>
                <w:bCs/>
                <w:sz w:val="24"/>
                <w:szCs w:val="24"/>
                <w:lang w:eastAsia="ar-SA"/>
              </w:rPr>
              <w:t>Дата</w:t>
            </w:r>
          </w:p>
        </w:tc>
        <w:tc>
          <w:tcPr>
            <w:tcW w:w="2410"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Выполняли работу</w:t>
            </w:r>
            <w:r w:rsidRPr="004E05AB">
              <w:rPr>
                <w:bCs/>
                <w:sz w:val="24"/>
                <w:szCs w:val="24"/>
                <w:lang w:eastAsia="ar-SA"/>
              </w:rPr>
              <w:t xml:space="preserve"> (% от списочного состава) </w:t>
            </w:r>
          </w:p>
        </w:tc>
        <w:tc>
          <w:tcPr>
            <w:tcW w:w="1275"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успев. %</w:t>
            </w:r>
          </w:p>
        </w:tc>
        <w:tc>
          <w:tcPr>
            <w:tcW w:w="1276"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на "4" и "5" %</w:t>
            </w:r>
          </w:p>
        </w:tc>
        <w:tc>
          <w:tcPr>
            <w:tcW w:w="992"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"2" %</w:t>
            </w:r>
          </w:p>
        </w:tc>
        <w:tc>
          <w:tcPr>
            <w:tcW w:w="1418"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bCs/>
                <w:sz w:val="24"/>
                <w:szCs w:val="24"/>
                <w:lang w:eastAsia="ar-SA"/>
              </w:rPr>
              <w:t>уч-ся группы риска %</w:t>
            </w:r>
          </w:p>
        </w:tc>
      </w:tr>
      <w:tr w:rsidR="00D01146" w:rsidRPr="004E05AB" w:rsidTr="008457D1">
        <w:trPr>
          <w:trHeight w:val="728"/>
        </w:trPr>
        <w:tc>
          <w:tcPr>
            <w:tcW w:w="1985" w:type="dxa"/>
          </w:tcPr>
          <w:p w:rsidR="00D01146" w:rsidRPr="004E05AB" w:rsidRDefault="00D01146" w:rsidP="008457D1">
            <w:pPr>
              <w:widowControl/>
              <w:suppressAutoHyphens/>
              <w:autoSpaceDE/>
              <w:autoSpaceDN/>
              <w:adjustRightInd/>
              <w:rPr>
                <w:rFonts w:eastAsia="Calibri"/>
                <w:sz w:val="24"/>
                <w:szCs w:val="24"/>
                <w:lang w:eastAsia="ar-SA"/>
              </w:rPr>
            </w:pPr>
            <w:r w:rsidRPr="004E05AB">
              <w:rPr>
                <w:rFonts w:eastAsia="Calibri"/>
                <w:sz w:val="24"/>
                <w:szCs w:val="24"/>
                <w:lang w:eastAsia="ar-SA"/>
              </w:rPr>
              <w:t xml:space="preserve">Декабрь 2014г. </w:t>
            </w:r>
          </w:p>
        </w:tc>
        <w:tc>
          <w:tcPr>
            <w:tcW w:w="2410"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91</w:t>
            </w:r>
          </w:p>
        </w:tc>
        <w:tc>
          <w:tcPr>
            <w:tcW w:w="1275"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98,4</w:t>
            </w:r>
          </w:p>
        </w:tc>
        <w:tc>
          <w:tcPr>
            <w:tcW w:w="1276"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35,3</w:t>
            </w:r>
          </w:p>
        </w:tc>
        <w:tc>
          <w:tcPr>
            <w:tcW w:w="992"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1,6</w:t>
            </w:r>
          </w:p>
        </w:tc>
        <w:tc>
          <w:tcPr>
            <w:tcW w:w="1418" w:type="dxa"/>
            <w:shd w:val="clear" w:color="auto" w:fill="auto"/>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1,5</w:t>
            </w:r>
          </w:p>
        </w:tc>
      </w:tr>
      <w:tr w:rsidR="00D01146" w:rsidRPr="004E05AB" w:rsidTr="008457D1">
        <w:tc>
          <w:tcPr>
            <w:tcW w:w="1985" w:type="dxa"/>
          </w:tcPr>
          <w:p w:rsidR="00D01146" w:rsidRPr="004E05AB" w:rsidRDefault="00D01146" w:rsidP="008457D1">
            <w:pPr>
              <w:widowControl/>
              <w:suppressAutoHyphens/>
              <w:autoSpaceDE/>
              <w:autoSpaceDN/>
              <w:adjustRightInd/>
              <w:rPr>
                <w:rFonts w:eastAsia="Calibri"/>
                <w:sz w:val="24"/>
                <w:szCs w:val="24"/>
                <w:lang w:eastAsia="ar-SA"/>
              </w:rPr>
            </w:pPr>
            <w:r w:rsidRPr="004E05AB">
              <w:rPr>
                <w:rFonts w:eastAsia="Calibri"/>
                <w:sz w:val="24"/>
                <w:szCs w:val="24"/>
                <w:lang w:eastAsia="ar-SA"/>
              </w:rPr>
              <w:t>Сентябрь 2015</w:t>
            </w:r>
          </w:p>
        </w:tc>
        <w:tc>
          <w:tcPr>
            <w:tcW w:w="2410"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96,1</w:t>
            </w:r>
          </w:p>
        </w:tc>
        <w:tc>
          <w:tcPr>
            <w:tcW w:w="1275"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96,1</w:t>
            </w:r>
          </w:p>
        </w:tc>
        <w:tc>
          <w:tcPr>
            <w:tcW w:w="1276"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31,6</w:t>
            </w:r>
          </w:p>
        </w:tc>
        <w:tc>
          <w:tcPr>
            <w:tcW w:w="992"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4</w:t>
            </w:r>
          </w:p>
        </w:tc>
        <w:tc>
          <w:tcPr>
            <w:tcW w:w="1418" w:type="dxa"/>
            <w:shd w:val="clear" w:color="auto" w:fill="auto"/>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3,5</w:t>
            </w:r>
          </w:p>
        </w:tc>
      </w:tr>
      <w:tr w:rsidR="00D01146" w:rsidRPr="004E05AB" w:rsidTr="008457D1">
        <w:tc>
          <w:tcPr>
            <w:tcW w:w="1985" w:type="dxa"/>
          </w:tcPr>
          <w:p w:rsidR="00D01146" w:rsidRPr="004E05AB" w:rsidRDefault="00D01146" w:rsidP="008457D1">
            <w:pPr>
              <w:widowControl/>
              <w:suppressAutoHyphens/>
              <w:autoSpaceDE/>
              <w:autoSpaceDN/>
              <w:adjustRightInd/>
              <w:rPr>
                <w:rFonts w:eastAsia="Calibri"/>
                <w:sz w:val="24"/>
                <w:szCs w:val="24"/>
                <w:lang w:eastAsia="ar-SA"/>
              </w:rPr>
            </w:pPr>
            <w:r w:rsidRPr="004E05AB">
              <w:rPr>
                <w:rFonts w:eastAsia="Calibri"/>
                <w:sz w:val="24"/>
                <w:szCs w:val="24"/>
                <w:lang w:eastAsia="ar-SA"/>
              </w:rPr>
              <w:t>23.12.2015</w:t>
            </w:r>
          </w:p>
        </w:tc>
        <w:tc>
          <w:tcPr>
            <w:tcW w:w="2410"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92, 2</w:t>
            </w:r>
          </w:p>
        </w:tc>
        <w:tc>
          <w:tcPr>
            <w:tcW w:w="1275"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97,3</w:t>
            </w:r>
          </w:p>
        </w:tc>
        <w:tc>
          <w:tcPr>
            <w:tcW w:w="1276"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48,7</w:t>
            </w:r>
          </w:p>
        </w:tc>
        <w:tc>
          <w:tcPr>
            <w:tcW w:w="992"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2,7</w:t>
            </w:r>
          </w:p>
        </w:tc>
        <w:tc>
          <w:tcPr>
            <w:tcW w:w="1418" w:type="dxa"/>
            <w:shd w:val="clear" w:color="auto" w:fill="auto"/>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2,3</w:t>
            </w:r>
          </w:p>
        </w:tc>
      </w:tr>
    </w:tbl>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 xml:space="preserve">Сравнивая данные входных работ двух последних лет, можно отметить, что по сравнению с результатами аналогичного периода (декабрь 2014 г. полугодовые контрольные работы) прошлого учебного года прослеживается снижение процента успеваемости на 1,1%, увеличение % «2» на 1,1% и увеличение числа детей группы риска на 0,8%. </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 xml:space="preserve">Увеличился процент детей, выполнивших работу на </w:t>
      </w:r>
      <w:r w:rsidRPr="004E05AB">
        <w:rPr>
          <w:rFonts w:eastAsia="Calibri"/>
          <w:bCs/>
          <w:sz w:val="28"/>
          <w:szCs w:val="28"/>
          <w:lang w:eastAsia="ar-SA"/>
        </w:rPr>
        <w:t>"4" и "5"</w:t>
      </w:r>
      <w:r w:rsidRPr="004E05AB">
        <w:rPr>
          <w:rFonts w:eastAsia="Calibri"/>
          <w:sz w:val="28"/>
          <w:szCs w:val="28"/>
          <w:lang w:eastAsia="ar-SA"/>
        </w:rPr>
        <w:t xml:space="preserve"> на 13,4%.</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 xml:space="preserve">По сравнению с входными контрольными работами (сентябрь 2015г.) наблюдается положительная динамика, как по показателю процента положительных отметок (возрос на 17,1%), так и по показателю процента двоек (уменьшился на 1,3%), повысилась и успеваемость учащихся на 1,2%. </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Уменьшилось количество детей, входящих в группу риска (от 3,5% до 2,3%).</w:t>
      </w:r>
    </w:p>
    <w:p w:rsidR="00D01146" w:rsidRPr="004E05AB" w:rsidRDefault="00D01146" w:rsidP="00D01146">
      <w:pPr>
        <w:widowControl/>
        <w:suppressAutoHyphens/>
        <w:autoSpaceDE/>
        <w:autoSpaceDN/>
        <w:adjustRightInd/>
        <w:ind w:firstLine="708"/>
        <w:jc w:val="both"/>
        <w:rPr>
          <w:sz w:val="28"/>
          <w:szCs w:val="28"/>
          <w:lang w:eastAsia="ar-SA"/>
        </w:rPr>
      </w:pPr>
      <w:r w:rsidRPr="004E05AB">
        <w:rPr>
          <w:sz w:val="28"/>
          <w:szCs w:val="28"/>
          <w:lang w:eastAsia="ar-SA"/>
        </w:rPr>
        <w:t xml:space="preserve">Перечень </w:t>
      </w:r>
      <w:r w:rsidRPr="004E05AB">
        <w:rPr>
          <w:rFonts w:eastAsia="Calibri"/>
          <w:sz w:val="28"/>
          <w:szCs w:val="28"/>
          <w:lang w:eastAsia="ar-SA"/>
        </w:rPr>
        <w:t>общеобразовательных организаций с больш</w:t>
      </w:r>
      <w:r w:rsidRPr="004E05AB">
        <w:rPr>
          <w:sz w:val="28"/>
          <w:szCs w:val="28"/>
          <w:lang w:eastAsia="ar-SA"/>
        </w:rPr>
        <w:t>им</w:t>
      </w:r>
      <w:r w:rsidRPr="004E05AB">
        <w:rPr>
          <w:rFonts w:eastAsia="Calibri"/>
          <w:sz w:val="28"/>
          <w:szCs w:val="28"/>
          <w:lang w:eastAsia="ar-SA"/>
        </w:rPr>
        <w:t xml:space="preserve"> процент</w:t>
      </w:r>
      <w:r w:rsidRPr="004E05AB">
        <w:rPr>
          <w:sz w:val="28"/>
          <w:szCs w:val="28"/>
          <w:lang w:eastAsia="ar-SA"/>
        </w:rPr>
        <w:t>ом неудовлетворительных отметок:</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от 4 до 5 «2» - 9 ОО: № 16, 24, 32, 37, 60, 63, 71, лиц.1, лиц.3;</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6 «2» - 1 ОО: № 69;</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7 «2» - 1 ОО: № 6,</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10 «2» - 1 ОО: № 9</w:t>
      </w:r>
    </w:p>
    <w:p w:rsidR="00D01146" w:rsidRPr="004E05AB" w:rsidRDefault="00D01146" w:rsidP="00D01146">
      <w:pPr>
        <w:widowControl/>
        <w:suppressAutoHyphens/>
        <w:autoSpaceDE/>
        <w:autoSpaceDN/>
        <w:adjustRightInd/>
        <w:jc w:val="center"/>
        <w:rPr>
          <w:sz w:val="28"/>
          <w:szCs w:val="28"/>
          <w:lang w:eastAsia="ar-SA"/>
        </w:rPr>
      </w:pPr>
      <w:r w:rsidRPr="004E05AB">
        <w:rPr>
          <w:sz w:val="28"/>
          <w:szCs w:val="28"/>
          <w:lang w:eastAsia="ar-SA"/>
        </w:rPr>
        <w:t>7 – математика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551"/>
        <w:gridCol w:w="1275"/>
        <w:gridCol w:w="1276"/>
        <w:gridCol w:w="992"/>
        <w:gridCol w:w="1276"/>
      </w:tblGrid>
      <w:tr w:rsidR="00D01146" w:rsidRPr="004E05AB" w:rsidTr="008457D1">
        <w:tc>
          <w:tcPr>
            <w:tcW w:w="2093" w:type="dxa"/>
          </w:tcPr>
          <w:p w:rsidR="00D01146" w:rsidRPr="004E05AB" w:rsidRDefault="00D01146" w:rsidP="008457D1">
            <w:pPr>
              <w:widowControl/>
              <w:suppressAutoHyphens/>
              <w:autoSpaceDE/>
              <w:autoSpaceDN/>
              <w:adjustRightInd/>
              <w:jc w:val="center"/>
              <w:rPr>
                <w:rFonts w:eastAsia="Calibri"/>
                <w:bCs/>
                <w:sz w:val="24"/>
                <w:szCs w:val="28"/>
                <w:lang w:eastAsia="ar-SA"/>
              </w:rPr>
            </w:pPr>
            <w:r w:rsidRPr="004E05AB">
              <w:rPr>
                <w:rFonts w:eastAsia="Calibri"/>
                <w:bCs/>
                <w:sz w:val="24"/>
                <w:szCs w:val="28"/>
                <w:lang w:eastAsia="ar-SA"/>
              </w:rPr>
              <w:t>Дата</w:t>
            </w:r>
          </w:p>
        </w:tc>
        <w:tc>
          <w:tcPr>
            <w:tcW w:w="2551" w:type="dxa"/>
          </w:tcPr>
          <w:p w:rsidR="00D01146" w:rsidRPr="004E05AB" w:rsidRDefault="00D01146" w:rsidP="008457D1">
            <w:pPr>
              <w:widowControl/>
              <w:suppressAutoHyphens/>
              <w:autoSpaceDE/>
              <w:autoSpaceDN/>
              <w:adjustRightInd/>
              <w:jc w:val="center"/>
              <w:rPr>
                <w:rFonts w:eastAsia="Calibri"/>
                <w:bCs/>
                <w:sz w:val="24"/>
                <w:szCs w:val="28"/>
                <w:lang w:eastAsia="ar-SA"/>
              </w:rPr>
            </w:pPr>
            <w:r w:rsidRPr="004E05AB">
              <w:rPr>
                <w:rFonts w:eastAsia="Calibri"/>
                <w:bCs/>
                <w:sz w:val="24"/>
                <w:szCs w:val="28"/>
                <w:lang w:eastAsia="ar-SA"/>
              </w:rPr>
              <w:t>Выполняли работу</w:t>
            </w:r>
          </w:p>
          <w:p w:rsidR="00D01146" w:rsidRPr="004E05AB" w:rsidRDefault="00D01146" w:rsidP="008457D1">
            <w:pPr>
              <w:widowControl/>
              <w:suppressAutoHyphens/>
              <w:autoSpaceDE/>
              <w:autoSpaceDN/>
              <w:adjustRightInd/>
              <w:jc w:val="center"/>
              <w:rPr>
                <w:sz w:val="24"/>
                <w:szCs w:val="28"/>
                <w:lang w:eastAsia="ar-SA"/>
              </w:rPr>
            </w:pPr>
            <w:r w:rsidRPr="004E05AB">
              <w:rPr>
                <w:bCs/>
                <w:sz w:val="24"/>
                <w:szCs w:val="28"/>
                <w:lang w:eastAsia="ar-SA"/>
              </w:rPr>
              <w:t xml:space="preserve">(% от списочного состава) </w:t>
            </w:r>
          </w:p>
        </w:tc>
        <w:tc>
          <w:tcPr>
            <w:tcW w:w="1275" w:type="dxa"/>
          </w:tcPr>
          <w:p w:rsidR="00D01146" w:rsidRPr="004E05AB" w:rsidRDefault="00D01146" w:rsidP="008457D1">
            <w:pPr>
              <w:widowControl/>
              <w:suppressAutoHyphens/>
              <w:autoSpaceDE/>
              <w:autoSpaceDN/>
              <w:adjustRightInd/>
              <w:jc w:val="center"/>
              <w:rPr>
                <w:sz w:val="24"/>
                <w:szCs w:val="28"/>
                <w:lang w:eastAsia="ar-SA"/>
              </w:rPr>
            </w:pPr>
            <w:r w:rsidRPr="004E05AB">
              <w:rPr>
                <w:rFonts w:eastAsia="Calibri"/>
                <w:bCs/>
                <w:sz w:val="24"/>
                <w:szCs w:val="28"/>
                <w:lang w:eastAsia="ar-SA"/>
              </w:rPr>
              <w:t>успев. %</w:t>
            </w:r>
          </w:p>
        </w:tc>
        <w:tc>
          <w:tcPr>
            <w:tcW w:w="1276" w:type="dxa"/>
          </w:tcPr>
          <w:p w:rsidR="00D01146" w:rsidRPr="004E05AB" w:rsidRDefault="00D01146" w:rsidP="008457D1">
            <w:pPr>
              <w:widowControl/>
              <w:suppressAutoHyphens/>
              <w:autoSpaceDE/>
              <w:autoSpaceDN/>
              <w:adjustRightInd/>
              <w:jc w:val="center"/>
              <w:rPr>
                <w:sz w:val="24"/>
                <w:szCs w:val="28"/>
                <w:lang w:eastAsia="ar-SA"/>
              </w:rPr>
            </w:pPr>
            <w:r w:rsidRPr="004E05AB">
              <w:rPr>
                <w:rFonts w:eastAsia="Calibri"/>
                <w:bCs/>
                <w:sz w:val="24"/>
                <w:szCs w:val="28"/>
                <w:lang w:eastAsia="ar-SA"/>
              </w:rPr>
              <w:t>на "4" и "5" %</w:t>
            </w:r>
          </w:p>
        </w:tc>
        <w:tc>
          <w:tcPr>
            <w:tcW w:w="992" w:type="dxa"/>
          </w:tcPr>
          <w:p w:rsidR="00D01146" w:rsidRPr="004E05AB" w:rsidRDefault="00D01146" w:rsidP="008457D1">
            <w:pPr>
              <w:widowControl/>
              <w:suppressAutoHyphens/>
              <w:autoSpaceDE/>
              <w:autoSpaceDN/>
              <w:adjustRightInd/>
              <w:jc w:val="center"/>
              <w:rPr>
                <w:sz w:val="24"/>
                <w:szCs w:val="28"/>
                <w:lang w:eastAsia="ar-SA"/>
              </w:rPr>
            </w:pPr>
            <w:r w:rsidRPr="004E05AB">
              <w:rPr>
                <w:rFonts w:eastAsia="Calibri"/>
                <w:bCs/>
                <w:sz w:val="24"/>
                <w:szCs w:val="28"/>
                <w:lang w:eastAsia="ar-SA"/>
              </w:rPr>
              <w:t>"2" %</w:t>
            </w:r>
          </w:p>
        </w:tc>
        <w:tc>
          <w:tcPr>
            <w:tcW w:w="1276"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bCs/>
                <w:sz w:val="24"/>
                <w:szCs w:val="28"/>
                <w:lang w:eastAsia="ar-SA"/>
              </w:rPr>
              <w:t>уч-ся группы риска %</w:t>
            </w:r>
          </w:p>
        </w:tc>
      </w:tr>
      <w:tr w:rsidR="00D01146" w:rsidRPr="004E05AB" w:rsidTr="008457D1">
        <w:trPr>
          <w:trHeight w:val="295"/>
        </w:trPr>
        <w:tc>
          <w:tcPr>
            <w:tcW w:w="2093" w:type="dxa"/>
          </w:tcPr>
          <w:p w:rsidR="00D01146" w:rsidRPr="004E05AB" w:rsidRDefault="00D01146" w:rsidP="008457D1">
            <w:pPr>
              <w:widowControl/>
              <w:suppressAutoHyphens/>
              <w:autoSpaceDE/>
              <w:autoSpaceDN/>
              <w:adjustRightInd/>
              <w:rPr>
                <w:rFonts w:eastAsia="Calibri"/>
                <w:sz w:val="24"/>
                <w:szCs w:val="28"/>
                <w:lang w:eastAsia="ar-SA"/>
              </w:rPr>
            </w:pPr>
            <w:r w:rsidRPr="004E05AB">
              <w:rPr>
                <w:rFonts w:eastAsia="Calibri"/>
                <w:sz w:val="24"/>
                <w:szCs w:val="28"/>
                <w:lang w:eastAsia="ar-SA"/>
              </w:rPr>
              <w:t xml:space="preserve">Декабрь 2014г. </w:t>
            </w:r>
          </w:p>
        </w:tc>
        <w:tc>
          <w:tcPr>
            <w:tcW w:w="2551"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89,7</w:t>
            </w:r>
          </w:p>
        </w:tc>
        <w:tc>
          <w:tcPr>
            <w:tcW w:w="1275"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96,6</w:t>
            </w:r>
          </w:p>
        </w:tc>
        <w:tc>
          <w:tcPr>
            <w:tcW w:w="1276"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47</w:t>
            </w:r>
          </w:p>
        </w:tc>
        <w:tc>
          <w:tcPr>
            <w:tcW w:w="992"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3,4</w:t>
            </w:r>
          </w:p>
        </w:tc>
        <w:tc>
          <w:tcPr>
            <w:tcW w:w="1276" w:type="dxa"/>
            <w:shd w:val="clear" w:color="auto" w:fill="auto"/>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3</w:t>
            </w:r>
          </w:p>
        </w:tc>
      </w:tr>
      <w:tr w:rsidR="00D01146" w:rsidRPr="004E05AB" w:rsidTr="008457D1">
        <w:tc>
          <w:tcPr>
            <w:tcW w:w="2093" w:type="dxa"/>
          </w:tcPr>
          <w:p w:rsidR="00D01146" w:rsidRPr="004E05AB" w:rsidRDefault="00D01146" w:rsidP="008457D1">
            <w:pPr>
              <w:widowControl/>
              <w:suppressAutoHyphens/>
              <w:autoSpaceDE/>
              <w:autoSpaceDN/>
              <w:adjustRightInd/>
              <w:rPr>
                <w:rFonts w:eastAsia="Calibri"/>
                <w:sz w:val="24"/>
                <w:szCs w:val="28"/>
                <w:lang w:eastAsia="ar-SA"/>
              </w:rPr>
            </w:pPr>
            <w:r w:rsidRPr="004E05AB">
              <w:rPr>
                <w:rFonts w:eastAsia="Calibri"/>
                <w:sz w:val="24"/>
                <w:szCs w:val="28"/>
                <w:lang w:eastAsia="ar-SA"/>
              </w:rPr>
              <w:lastRenderedPageBreak/>
              <w:t>Сентябрь 2015</w:t>
            </w:r>
          </w:p>
        </w:tc>
        <w:tc>
          <w:tcPr>
            <w:tcW w:w="2551"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92</w:t>
            </w:r>
          </w:p>
        </w:tc>
        <w:tc>
          <w:tcPr>
            <w:tcW w:w="1275"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96,3</w:t>
            </w:r>
          </w:p>
        </w:tc>
        <w:tc>
          <w:tcPr>
            <w:tcW w:w="1276"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40,5</w:t>
            </w:r>
          </w:p>
        </w:tc>
        <w:tc>
          <w:tcPr>
            <w:tcW w:w="992"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3,7</w:t>
            </w:r>
          </w:p>
        </w:tc>
        <w:tc>
          <w:tcPr>
            <w:tcW w:w="1276" w:type="dxa"/>
            <w:shd w:val="clear" w:color="auto" w:fill="auto"/>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2,5</w:t>
            </w:r>
          </w:p>
        </w:tc>
      </w:tr>
      <w:tr w:rsidR="00D01146" w:rsidRPr="004E05AB" w:rsidTr="008457D1">
        <w:trPr>
          <w:trHeight w:val="269"/>
        </w:trPr>
        <w:tc>
          <w:tcPr>
            <w:tcW w:w="2093" w:type="dxa"/>
          </w:tcPr>
          <w:p w:rsidR="00D01146" w:rsidRPr="004E05AB" w:rsidRDefault="00D01146" w:rsidP="008457D1">
            <w:pPr>
              <w:widowControl/>
              <w:suppressAutoHyphens/>
              <w:autoSpaceDE/>
              <w:autoSpaceDN/>
              <w:adjustRightInd/>
              <w:rPr>
                <w:rFonts w:eastAsia="Calibri"/>
                <w:sz w:val="24"/>
                <w:szCs w:val="28"/>
                <w:lang w:eastAsia="ar-SA"/>
              </w:rPr>
            </w:pPr>
            <w:r w:rsidRPr="004E05AB">
              <w:rPr>
                <w:rFonts w:eastAsia="Calibri"/>
                <w:sz w:val="24"/>
                <w:szCs w:val="28"/>
                <w:lang w:eastAsia="ar-SA"/>
              </w:rPr>
              <w:t>16.12.2015</w:t>
            </w:r>
          </w:p>
        </w:tc>
        <w:tc>
          <w:tcPr>
            <w:tcW w:w="2551"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92,5</w:t>
            </w:r>
          </w:p>
        </w:tc>
        <w:tc>
          <w:tcPr>
            <w:tcW w:w="1275"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97</w:t>
            </w:r>
          </w:p>
        </w:tc>
        <w:tc>
          <w:tcPr>
            <w:tcW w:w="1276"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48,8</w:t>
            </w:r>
          </w:p>
        </w:tc>
        <w:tc>
          <w:tcPr>
            <w:tcW w:w="992"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3</w:t>
            </w:r>
          </w:p>
        </w:tc>
        <w:tc>
          <w:tcPr>
            <w:tcW w:w="1276" w:type="dxa"/>
            <w:shd w:val="clear" w:color="auto" w:fill="auto"/>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2,2</w:t>
            </w:r>
          </w:p>
        </w:tc>
      </w:tr>
    </w:tbl>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sz w:val="28"/>
          <w:szCs w:val="28"/>
          <w:lang w:eastAsia="ar-SA"/>
        </w:rPr>
        <w:t>П</w:t>
      </w:r>
      <w:r w:rsidRPr="004E05AB">
        <w:rPr>
          <w:rFonts w:eastAsia="Calibri"/>
          <w:sz w:val="28"/>
          <w:szCs w:val="28"/>
          <w:lang w:eastAsia="ar-SA"/>
        </w:rPr>
        <w:t xml:space="preserve">рослеживается положительная динамика, как по показателю процента положительных отметок (возрос на 8,3% по сравнению с входной контрольной работой и на 1,8% по сравнению с аналогичным периодом 2014-2015 г.), так и по показателю процента двоек (уменьшился на 0,7% по сравнению с сентябрем и на 0,4% - с декабрем прошлого года). </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Уменьшилось количество детей, входящих в группу риска (от 3% до 2,2%).</w:t>
      </w:r>
    </w:p>
    <w:p w:rsidR="00D01146" w:rsidRPr="004E05AB" w:rsidRDefault="00D01146" w:rsidP="00D01146">
      <w:pPr>
        <w:widowControl/>
        <w:suppressAutoHyphens/>
        <w:autoSpaceDE/>
        <w:autoSpaceDN/>
        <w:adjustRightInd/>
        <w:ind w:firstLine="708"/>
        <w:jc w:val="both"/>
        <w:rPr>
          <w:sz w:val="28"/>
          <w:szCs w:val="28"/>
          <w:lang w:eastAsia="ar-SA"/>
        </w:rPr>
      </w:pPr>
      <w:r w:rsidRPr="004E05AB">
        <w:rPr>
          <w:sz w:val="28"/>
          <w:szCs w:val="28"/>
          <w:lang w:eastAsia="ar-SA"/>
        </w:rPr>
        <w:t xml:space="preserve">Перечень </w:t>
      </w:r>
      <w:r w:rsidRPr="004E05AB">
        <w:rPr>
          <w:rFonts w:eastAsia="Calibri"/>
          <w:sz w:val="28"/>
          <w:szCs w:val="28"/>
          <w:lang w:eastAsia="ar-SA"/>
        </w:rPr>
        <w:t>общеобразовательных организаций с больш</w:t>
      </w:r>
      <w:r w:rsidRPr="004E05AB">
        <w:rPr>
          <w:sz w:val="28"/>
          <w:szCs w:val="28"/>
          <w:lang w:eastAsia="ar-SA"/>
        </w:rPr>
        <w:t>им</w:t>
      </w:r>
      <w:r w:rsidRPr="004E05AB">
        <w:rPr>
          <w:rFonts w:eastAsia="Calibri"/>
          <w:sz w:val="28"/>
          <w:szCs w:val="28"/>
          <w:lang w:eastAsia="ar-SA"/>
        </w:rPr>
        <w:t xml:space="preserve"> процент</w:t>
      </w:r>
      <w:r w:rsidRPr="004E05AB">
        <w:rPr>
          <w:sz w:val="28"/>
          <w:szCs w:val="28"/>
          <w:lang w:eastAsia="ar-SA"/>
        </w:rPr>
        <w:t>ом неудовлетворительных отметок (от 21,% до 95%):</w:t>
      </w:r>
    </w:p>
    <w:p w:rsidR="00D01146" w:rsidRPr="004E05AB" w:rsidRDefault="00D01146" w:rsidP="00D01146">
      <w:pPr>
        <w:widowControl/>
        <w:suppressAutoHyphens/>
        <w:autoSpaceDE/>
        <w:autoSpaceDN/>
        <w:adjustRightInd/>
        <w:jc w:val="both"/>
        <w:rPr>
          <w:rFonts w:eastAsia="Calibri"/>
          <w:sz w:val="28"/>
          <w:szCs w:val="28"/>
          <w:lang w:eastAsia="ar-SA"/>
        </w:rPr>
      </w:pPr>
      <w:r w:rsidRPr="004E05AB">
        <w:rPr>
          <w:rFonts w:eastAsia="Calibri"/>
          <w:sz w:val="28"/>
          <w:szCs w:val="28"/>
          <w:lang w:eastAsia="ar-SA"/>
        </w:rPr>
        <w:t>№ 62 (21,5%), № 95 (20%), № 60 (19%), № 3 (15%), №70 (13,3%), № 18 (12,5%), № 14 (12%), №37 (11,8%), ОШ-3 (11,5%), № 63 (10,9%), ФМЛ (10,3%), № 49 (9,8%), № 83 (9,5%)</w:t>
      </w:r>
    </w:p>
    <w:p w:rsidR="00D01146" w:rsidRPr="004E05AB" w:rsidRDefault="00D01146" w:rsidP="00D01146">
      <w:pPr>
        <w:widowControl/>
        <w:suppressAutoHyphens/>
        <w:autoSpaceDE/>
        <w:autoSpaceDN/>
        <w:adjustRightInd/>
        <w:jc w:val="both"/>
        <w:rPr>
          <w:rFonts w:eastAsia="Calibri"/>
          <w:sz w:val="10"/>
          <w:szCs w:val="10"/>
          <w:lang w:eastAsia="ar-SA"/>
        </w:rPr>
      </w:pPr>
    </w:p>
    <w:p w:rsidR="00D01146" w:rsidRPr="004E05AB" w:rsidRDefault="00D01146" w:rsidP="00D01146">
      <w:pPr>
        <w:widowControl/>
        <w:suppressAutoHyphens/>
        <w:autoSpaceDE/>
        <w:autoSpaceDN/>
        <w:adjustRightInd/>
        <w:jc w:val="center"/>
        <w:rPr>
          <w:sz w:val="28"/>
          <w:szCs w:val="28"/>
          <w:lang w:eastAsia="ar-SA"/>
        </w:rPr>
      </w:pPr>
      <w:r w:rsidRPr="004E05AB">
        <w:rPr>
          <w:sz w:val="28"/>
          <w:szCs w:val="28"/>
          <w:lang w:eastAsia="ar-SA"/>
        </w:rPr>
        <w:t>4-русский язык:</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551"/>
        <w:gridCol w:w="1275"/>
        <w:gridCol w:w="1276"/>
        <w:gridCol w:w="992"/>
        <w:gridCol w:w="1276"/>
      </w:tblGrid>
      <w:tr w:rsidR="00D01146" w:rsidRPr="004E05AB" w:rsidTr="008457D1">
        <w:tc>
          <w:tcPr>
            <w:tcW w:w="2093" w:type="dxa"/>
          </w:tcPr>
          <w:p w:rsidR="00D01146" w:rsidRPr="004E05AB" w:rsidRDefault="00D01146" w:rsidP="008457D1">
            <w:pPr>
              <w:widowControl/>
              <w:suppressAutoHyphens/>
              <w:autoSpaceDE/>
              <w:autoSpaceDN/>
              <w:adjustRightInd/>
              <w:jc w:val="center"/>
              <w:rPr>
                <w:rFonts w:eastAsia="Calibri"/>
                <w:bCs/>
                <w:sz w:val="24"/>
                <w:szCs w:val="28"/>
                <w:lang w:eastAsia="ar-SA"/>
              </w:rPr>
            </w:pPr>
            <w:r w:rsidRPr="004E05AB">
              <w:rPr>
                <w:rFonts w:eastAsia="Calibri"/>
                <w:bCs/>
                <w:sz w:val="24"/>
                <w:szCs w:val="28"/>
                <w:lang w:eastAsia="ar-SA"/>
              </w:rPr>
              <w:t>Дата</w:t>
            </w:r>
          </w:p>
        </w:tc>
        <w:tc>
          <w:tcPr>
            <w:tcW w:w="2551" w:type="dxa"/>
          </w:tcPr>
          <w:p w:rsidR="00D01146" w:rsidRPr="004E05AB" w:rsidRDefault="00D01146" w:rsidP="008457D1">
            <w:pPr>
              <w:widowControl/>
              <w:suppressAutoHyphens/>
              <w:autoSpaceDE/>
              <w:autoSpaceDN/>
              <w:adjustRightInd/>
              <w:jc w:val="center"/>
              <w:rPr>
                <w:bCs/>
                <w:sz w:val="24"/>
                <w:szCs w:val="28"/>
                <w:lang w:eastAsia="ar-SA"/>
              </w:rPr>
            </w:pPr>
            <w:r w:rsidRPr="004E05AB">
              <w:rPr>
                <w:rFonts w:eastAsia="Calibri"/>
                <w:bCs/>
                <w:sz w:val="24"/>
                <w:szCs w:val="28"/>
                <w:lang w:eastAsia="ar-SA"/>
              </w:rPr>
              <w:t>Выполняли работу</w:t>
            </w:r>
          </w:p>
          <w:p w:rsidR="00D01146" w:rsidRPr="004E05AB" w:rsidRDefault="00D01146" w:rsidP="008457D1">
            <w:pPr>
              <w:widowControl/>
              <w:suppressAutoHyphens/>
              <w:autoSpaceDE/>
              <w:autoSpaceDN/>
              <w:adjustRightInd/>
              <w:jc w:val="center"/>
              <w:rPr>
                <w:sz w:val="24"/>
                <w:szCs w:val="28"/>
                <w:lang w:eastAsia="ar-SA"/>
              </w:rPr>
            </w:pPr>
            <w:r w:rsidRPr="004E05AB">
              <w:rPr>
                <w:bCs/>
                <w:sz w:val="24"/>
                <w:szCs w:val="28"/>
                <w:lang w:eastAsia="ar-SA"/>
              </w:rPr>
              <w:t xml:space="preserve">(% от списочного состава) </w:t>
            </w:r>
          </w:p>
        </w:tc>
        <w:tc>
          <w:tcPr>
            <w:tcW w:w="1275" w:type="dxa"/>
          </w:tcPr>
          <w:p w:rsidR="00D01146" w:rsidRPr="004E05AB" w:rsidRDefault="00D01146" w:rsidP="008457D1">
            <w:pPr>
              <w:widowControl/>
              <w:suppressAutoHyphens/>
              <w:autoSpaceDE/>
              <w:autoSpaceDN/>
              <w:adjustRightInd/>
              <w:jc w:val="center"/>
              <w:rPr>
                <w:sz w:val="24"/>
                <w:szCs w:val="28"/>
                <w:lang w:eastAsia="ar-SA"/>
              </w:rPr>
            </w:pPr>
            <w:r w:rsidRPr="004E05AB">
              <w:rPr>
                <w:rFonts w:eastAsia="Calibri"/>
                <w:bCs/>
                <w:sz w:val="24"/>
                <w:szCs w:val="28"/>
                <w:lang w:eastAsia="ar-SA"/>
              </w:rPr>
              <w:t>успев. %</w:t>
            </w:r>
          </w:p>
        </w:tc>
        <w:tc>
          <w:tcPr>
            <w:tcW w:w="1276" w:type="dxa"/>
          </w:tcPr>
          <w:p w:rsidR="00D01146" w:rsidRPr="004E05AB" w:rsidRDefault="00D01146" w:rsidP="008457D1">
            <w:pPr>
              <w:widowControl/>
              <w:suppressAutoHyphens/>
              <w:autoSpaceDE/>
              <w:autoSpaceDN/>
              <w:adjustRightInd/>
              <w:jc w:val="center"/>
              <w:rPr>
                <w:sz w:val="24"/>
                <w:szCs w:val="28"/>
                <w:lang w:eastAsia="ar-SA"/>
              </w:rPr>
            </w:pPr>
            <w:r w:rsidRPr="004E05AB">
              <w:rPr>
                <w:rFonts w:eastAsia="Calibri"/>
                <w:bCs/>
                <w:sz w:val="24"/>
                <w:szCs w:val="28"/>
                <w:lang w:eastAsia="ar-SA"/>
              </w:rPr>
              <w:t>на "4" и "5" %</w:t>
            </w:r>
          </w:p>
        </w:tc>
        <w:tc>
          <w:tcPr>
            <w:tcW w:w="992" w:type="dxa"/>
          </w:tcPr>
          <w:p w:rsidR="00D01146" w:rsidRPr="004E05AB" w:rsidRDefault="00D01146" w:rsidP="008457D1">
            <w:pPr>
              <w:widowControl/>
              <w:suppressAutoHyphens/>
              <w:autoSpaceDE/>
              <w:autoSpaceDN/>
              <w:adjustRightInd/>
              <w:jc w:val="center"/>
              <w:rPr>
                <w:sz w:val="24"/>
                <w:szCs w:val="28"/>
                <w:lang w:eastAsia="ar-SA"/>
              </w:rPr>
            </w:pPr>
            <w:r w:rsidRPr="004E05AB">
              <w:rPr>
                <w:rFonts w:eastAsia="Calibri"/>
                <w:bCs/>
                <w:sz w:val="24"/>
                <w:szCs w:val="28"/>
                <w:lang w:eastAsia="ar-SA"/>
              </w:rPr>
              <w:t>"2" %</w:t>
            </w:r>
          </w:p>
        </w:tc>
        <w:tc>
          <w:tcPr>
            <w:tcW w:w="1276"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bCs/>
                <w:sz w:val="24"/>
                <w:szCs w:val="28"/>
                <w:lang w:eastAsia="ar-SA"/>
              </w:rPr>
              <w:t>уч-ся группы риска %</w:t>
            </w:r>
          </w:p>
        </w:tc>
      </w:tr>
      <w:tr w:rsidR="00D01146" w:rsidRPr="004E05AB" w:rsidTr="008457D1">
        <w:trPr>
          <w:trHeight w:val="295"/>
        </w:trPr>
        <w:tc>
          <w:tcPr>
            <w:tcW w:w="2093" w:type="dxa"/>
          </w:tcPr>
          <w:p w:rsidR="00D01146" w:rsidRPr="004E05AB" w:rsidRDefault="00D01146" w:rsidP="008457D1">
            <w:pPr>
              <w:widowControl/>
              <w:suppressAutoHyphens/>
              <w:autoSpaceDE/>
              <w:autoSpaceDN/>
              <w:adjustRightInd/>
              <w:rPr>
                <w:rFonts w:eastAsia="Calibri"/>
                <w:sz w:val="24"/>
                <w:szCs w:val="28"/>
                <w:lang w:eastAsia="ar-SA"/>
              </w:rPr>
            </w:pPr>
            <w:r w:rsidRPr="004E05AB">
              <w:rPr>
                <w:rFonts w:eastAsia="Calibri"/>
                <w:sz w:val="24"/>
                <w:szCs w:val="28"/>
                <w:lang w:eastAsia="ar-SA"/>
              </w:rPr>
              <w:t xml:space="preserve">Декабрь 2014г. </w:t>
            </w:r>
          </w:p>
        </w:tc>
        <w:tc>
          <w:tcPr>
            <w:tcW w:w="2551"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91</w:t>
            </w:r>
          </w:p>
        </w:tc>
        <w:tc>
          <w:tcPr>
            <w:tcW w:w="1275"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97,8</w:t>
            </w:r>
          </w:p>
        </w:tc>
        <w:tc>
          <w:tcPr>
            <w:tcW w:w="1276"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65,9</w:t>
            </w:r>
          </w:p>
        </w:tc>
        <w:tc>
          <w:tcPr>
            <w:tcW w:w="992"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2</w:t>
            </w:r>
          </w:p>
        </w:tc>
        <w:tc>
          <w:tcPr>
            <w:tcW w:w="1276" w:type="dxa"/>
            <w:shd w:val="clear" w:color="auto" w:fill="auto"/>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2</w:t>
            </w:r>
          </w:p>
        </w:tc>
      </w:tr>
      <w:tr w:rsidR="00D01146" w:rsidRPr="004E05AB" w:rsidTr="008457D1">
        <w:tc>
          <w:tcPr>
            <w:tcW w:w="2093" w:type="dxa"/>
          </w:tcPr>
          <w:p w:rsidR="00D01146" w:rsidRPr="004E05AB" w:rsidRDefault="00D01146" w:rsidP="008457D1">
            <w:pPr>
              <w:widowControl/>
              <w:suppressAutoHyphens/>
              <w:autoSpaceDE/>
              <w:autoSpaceDN/>
              <w:adjustRightInd/>
              <w:rPr>
                <w:rFonts w:eastAsia="Calibri"/>
                <w:sz w:val="24"/>
                <w:szCs w:val="28"/>
                <w:lang w:eastAsia="ar-SA"/>
              </w:rPr>
            </w:pPr>
            <w:r w:rsidRPr="004E05AB">
              <w:rPr>
                <w:rFonts w:eastAsia="Calibri"/>
                <w:sz w:val="24"/>
                <w:szCs w:val="28"/>
                <w:lang w:eastAsia="ar-SA"/>
              </w:rPr>
              <w:t>Сентябрь 2015</w:t>
            </w:r>
          </w:p>
        </w:tc>
        <w:tc>
          <w:tcPr>
            <w:tcW w:w="2551"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91,6</w:t>
            </w:r>
          </w:p>
        </w:tc>
        <w:tc>
          <w:tcPr>
            <w:tcW w:w="1275"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97,4</w:t>
            </w:r>
          </w:p>
        </w:tc>
        <w:tc>
          <w:tcPr>
            <w:tcW w:w="1276"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60,3</w:t>
            </w:r>
          </w:p>
        </w:tc>
        <w:tc>
          <w:tcPr>
            <w:tcW w:w="992"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2,6</w:t>
            </w:r>
          </w:p>
        </w:tc>
        <w:tc>
          <w:tcPr>
            <w:tcW w:w="1276" w:type="dxa"/>
            <w:shd w:val="clear" w:color="auto" w:fill="auto"/>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2,3</w:t>
            </w:r>
          </w:p>
        </w:tc>
      </w:tr>
      <w:tr w:rsidR="00D01146" w:rsidRPr="004E05AB" w:rsidTr="008457D1">
        <w:trPr>
          <w:trHeight w:val="269"/>
        </w:trPr>
        <w:tc>
          <w:tcPr>
            <w:tcW w:w="2093" w:type="dxa"/>
          </w:tcPr>
          <w:p w:rsidR="00D01146" w:rsidRPr="004E05AB" w:rsidRDefault="00D01146" w:rsidP="008457D1">
            <w:pPr>
              <w:widowControl/>
              <w:suppressAutoHyphens/>
              <w:autoSpaceDE/>
              <w:autoSpaceDN/>
              <w:adjustRightInd/>
              <w:rPr>
                <w:rFonts w:eastAsia="Calibri"/>
                <w:sz w:val="24"/>
                <w:szCs w:val="28"/>
                <w:lang w:eastAsia="ar-SA"/>
              </w:rPr>
            </w:pPr>
            <w:r w:rsidRPr="004E05AB">
              <w:rPr>
                <w:rFonts w:eastAsia="Calibri"/>
                <w:sz w:val="24"/>
                <w:szCs w:val="28"/>
                <w:lang w:eastAsia="ar-SA"/>
              </w:rPr>
              <w:t>16.12.2015</w:t>
            </w:r>
          </w:p>
        </w:tc>
        <w:tc>
          <w:tcPr>
            <w:tcW w:w="2551"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93,1</w:t>
            </w:r>
          </w:p>
        </w:tc>
        <w:tc>
          <w:tcPr>
            <w:tcW w:w="1275"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98,2</w:t>
            </w:r>
          </w:p>
        </w:tc>
        <w:tc>
          <w:tcPr>
            <w:tcW w:w="1276"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71,5</w:t>
            </w:r>
          </w:p>
        </w:tc>
        <w:tc>
          <w:tcPr>
            <w:tcW w:w="992" w:type="dxa"/>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1,76</w:t>
            </w:r>
          </w:p>
        </w:tc>
        <w:tc>
          <w:tcPr>
            <w:tcW w:w="1276" w:type="dxa"/>
            <w:shd w:val="clear" w:color="auto" w:fill="auto"/>
          </w:tcPr>
          <w:p w:rsidR="00D01146" w:rsidRPr="004E05AB" w:rsidRDefault="00D01146" w:rsidP="008457D1">
            <w:pPr>
              <w:widowControl/>
              <w:suppressAutoHyphens/>
              <w:autoSpaceDE/>
              <w:autoSpaceDN/>
              <w:adjustRightInd/>
              <w:jc w:val="center"/>
              <w:rPr>
                <w:rFonts w:eastAsia="Calibri"/>
                <w:sz w:val="24"/>
                <w:szCs w:val="28"/>
                <w:lang w:eastAsia="ar-SA"/>
              </w:rPr>
            </w:pPr>
            <w:r w:rsidRPr="004E05AB">
              <w:rPr>
                <w:rFonts w:eastAsia="Calibri"/>
                <w:sz w:val="24"/>
                <w:szCs w:val="28"/>
                <w:lang w:eastAsia="ar-SA"/>
              </w:rPr>
              <w:t>1,7</w:t>
            </w:r>
          </w:p>
        </w:tc>
      </w:tr>
    </w:tbl>
    <w:p w:rsidR="00D01146" w:rsidRPr="004E05AB" w:rsidRDefault="00D01146" w:rsidP="00D01146">
      <w:pPr>
        <w:widowControl/>
        <w:suppressAutoHyphens/>
        <w:autoSpaceDE/>
        <w:autoSpaceDN/>
        <w:adjustRightInd/>
        <w:ind w:firstLine="709"/>
        <w:jc w:val="both"/>
        <w:rPr>
          <w:rFonts w:eastAsia="Calibri"/>
          <w:sz w:val="28"/>
          <w:szCs w:val="28"/>
          <w:lang w:eastAsia="ar-SA"/>
        </w:rPr>
      </w:pPr>
      <w:r w:rsidRPr="004E05AB">
        <w:rPr>
          <w:rFonts w:eastAsia="Calibri"/>
          <w:sz w:val="28"/>
          <w:szCs w:val="28"/>
          <w:lang w:eastAsia="ar-SA"/>
        </w:rPr>
        <w:t xml:space="preserve">Представленная выше таблица позволяют видеть в целом, положительную динамику результатов контрольных работ по русскому языку обучающихся 4 классов практически по всем показателям. </w:t>
      </w:r>
    </w:p>
    <w:p w:rsidR="00D01146" w:rsidRPr="004E05AB" w:rsidRDefault="00D01146" w:rsidP="00D01146">
      <w:pPr>
        <w:widowControl/>
        <w:suppressAutoHyphens/>
        <w:autoSpaceDE/>
        <w:autoSpaceDN/>
        <w:adjustRightInd/>
        <w:ind w:firstLine="709"/>
        <w:jc w:val="both"/>
        <w:rPr>
          <w:rFonts w:eastAsia="Calibri"/>
          <w:sz w:val="28"/>
          <w:szCs w:val="28"/>
          <w:lang w:eastAsia="ar-SA"/>
        </w:rPr>
      </w:pPr>
      <w:r w:rsidRPr="004E05AB">
        <w:rPr>
          <w:rFonts w:eastAsia="Calibri"/>
          <w:sz w:val="28"/>
          <w:szCs w:val="28"/>
          <w:lang w:eastAsia="ar-SA"/>
        </w:rPr>
        <w:t>Показатель процента двоек понизился по сравнению с аналогичным периодом прошлого учебного года на 0,24% и на 0,8% по сравнению с входной контрольной работой.</w:t>
      </w:r>
    </w:p>
    <w:p w:rsidR="00D01146" w:rsidRPr="004E05AB" w:rsidRDefault="00D01146" w:rsidP="00D01146">
      <w:pPr>
        <w:widowControl/>
        <w:suppressAutoHyphens/>
        <w:autoSpaceDE/>
        <w:autoSpaceDN/>
        <w:adjustRightInd/>
        <w:ind w:firstLine="709"/>
        <w:jc w:val="both"/>
        <w:rPr>
          <w:rFonts w:eastAsia="Calibri"/>
          <w:sz w:val="28"/>
          <w:szCs w:val="28"/>
          <w:lang w:eastAsia="ar-SA"/>
        </w:rPr>
      </w:pPr>
      <w:r w:rsidRPr="004E05AB">
        <w:rPr>
          <w:rFonts w:eastAsia="Calibri"/>
          <w:sz w:val="28"/>
          <w:szCs w:val="28"/>
          <w:lang w:eastAsia="ar-SA"/>
        </w:rPr>
        <w:t>Процент положительных отметок повысился на 0,4% по сравнению с аналогичным периодом прошлого учебного года и на 0,8% по сравнению с входной контрольной работой в сентябре 2015.</w:t>
      </w:r>
    </w:p>
    <w:p w:rsidR="00D01146" w:rsidRPr="004E05AB" w:rsidRDefault="00D01146" w:rsidP="00D01146">
      <w:pPr>
        <w:widowControl/>
        <w:suppressAutoHyphens/>
        <w:autoSpaceDE/>
        <w:autoSpaceDN/>
        <w:adjustRightInd/>
        <w:ind w:firstLine="709"/>
        <w:jc w:val="both"/>
        <w:rPr>
          <w:rFonts w:eastAsia="Calibri"/>
          <w:sz w:val="28"/>
          <w:szCs w:val="28"/>
          <w:lang w:eastAsia="ar-SA"/>
        </w:rPr>
      </w:pPr>
      <w:r w:rsidRPr="004E05AB">
        <w:rPr>
          <w:rFonts w:eastAsia="Calibri"/>
          <w:sz w:val="28"/>
          <w:szCs w:val="28"/>
          <w:lang w:eastAsia="ar-SA"/>
        </w:rPr>
        <w:t>Число детей группы риска снизилось на 0,3% по сравнению с декабрьской контрольной работой прошлого года и на 0,6% по сравнению с входной контрольной работой.</w:t>
      </w:r>
    </w:p>
    <w:p w:rsidR="00D01146" w:rsidRPr="004E05AB" w:rsidRDefault="00D01146" w:rsidP="00D01146">
      <w:pPr>
        <w:widowControl/>
        <w:suppressAutoHyphens/>
        <w:autoSpaceDE/>
        <w:autoSpaceDN/>
        <w:adjustRightInd/>
        <w:ind w:firstLine="709"/>
        <w:jc w:val="both"/>
        <w:rPr>
          <w:sz w:val="28"/>
          <w:szCs w:val="28"/>
          <w:lang w:eastAsia="ar-SA"/>
        </w:rPr>
      </w:pPr>
      <w:r w:rsidRPr="004E05AB">
        <w:rPr>
          <w:sz w:val="28"/>
          <w:szCs w:val="28"/>
          <w:lang w:eastAsia="ar-SA"/>
        </w:rPr>
        <w:t xml:space="preserve">Перечень </w:t>
      </w:r>
      <w:r w:rsidRPr="004E05AB">
        <w:rPr>
          <w:rFonts w:eastAsia="Calibri"/>
          <w:sz w:val="28"/>
          <w:szCs w:val="28"/>
          <w:lang w:eastAsia="ar-SA"/>
        </w:rPr>
        <w:t>общеобразовательных организаций с больш</w:t>
      </w:r>
      <w:r w:rsidRPr="004E05AB">
        <w:rPr>
          <w:sz w:val="28"/>
          <w:szCs w:val="28"/>
          <w:lang w:eastAsia="ar-SA"/>
        </w:rPr>
        <w:t>им</w:t>
      </w:r>
      <w:r w:rsidRPr="004E05AB">
        <w:rPr>
          <w:rFonts w:eastAsia="Calibri"/>
          <w:sz w:val="28"/>
          <w:szCs w:val="28"/>
          <w:lang w:eastAsia="ar-SA"/>
        </w:rPr>
        <w:t xml:space="preserve"> процент</w:t>
      </w:r>
      <w:r w:rsidRPr="004E05AB">
        <w:rPr>
          <w:sz w:val="28"/>
          <w:szCs w:val="28"/>
          <w:lang w:eastAsia="ar-SA"/>
        </w:rPr>
        <w:t>ом неудовлетворительных отметок (от 16% до 3%):</w:t>
      </w:r>
    </w:p>
    <w:p w:rsidR="00D01146" w:rsidRPr="004E05AB" w:rsidRDefault="00D01146" w:rsidP="00D01146">
      <w:pPr>
        <w:widowControl/>
        <w:suppressAutoHyphens/>
        <w:autoSpaceDE/>
        <w:autoSpaceDN/>
        <w:adjustRightInd/>
        <w:ind w:firstLine="709"/>
        <w:jc w:val="both"/>
        <w:rPr>
          <w:rFonts w:eastAsia="Calibri"/>
          <w:sz w:val="28"/>
          <w:szCs w:val="28"/>
          <w:lang w:eastAsia="ar-SA"/>
        </w:rPr>
      </w:pPr>
      <w:r w:rsidRPr="004E05AB">
        <w:rPr>
          <w:rFonts w:eastAsia="Calibri"/>
          <w:sz w:val="28"/>
          <w:szCs w:val="28"/>
          <w:lang w:eastAsia="ar-SA"/>
        </w:rPr>
        <w:t xml:space="preserve"> № 83 (</w:t>
      </w:r>
      <w:r w:rsidRPr="004E05AB">
        <w:rPr>
          <w:sz w:val="28"/>
          <w:szCs w:val="28"/>
          <w:lang w:eastAsia="ar-SA"/>
        </w:rPr>
        <w:t>16</w:t>
      </w:r>
      <w:r w:rsidRPr="004E05AB">
        <w:rPr>
          <w:rFonts w:eastAsia="Calibri"/>
          <w:sz w:val="28"/>
          <w:szCs w:val="28"/>
          <w:lang w:eastAsia="ar-SA"/>
        </w:rPr>
        <w:t>%), ОШ с.Краснохолм (15,8%), № 11 (11%), № 24 (9%), № 19 (8%), № 1 (7%), № 85 (6,8%), №63 (5,3%), №69 (4,8%), № 4 (3%).</w:t>
      </w:r>
    </w:p>
    <w:p w:rsidR="00D01146" w:rsidRPr="004E05AB" w:rsidRDefault="00D01146" w:rsidP="00D01146">
      <w:pPr>
        <w:widowControl/>
        <w:suppressAutoHyphens/>
        <w:autoSpaceDE/>
        <w:autoSpaceDN/>
        <w:adjustRightInd/>
        <w:ind w:firstLine="709"/>
        <w:jc w:val="both"/>
        <w:rPr>
          <w:rFonts w:eastAsia="Calibri"/>
          <w:sz w:val="10"/>
          <w:szCs w:val="10"/>
          <w:lang w:eastAsia="ar-SA"/>
        </w:rPr>
      </w:pPr>
    </w:p>
    <w:p w:rsidR="00D01146" w:rsidRPr="004E05AB" w:rsidRDefault="00D01146" w:rsidP="00D01146">
      <w:pPr>
        <w:widowControl/>
        <w:suppressAutoHyphens/>
        <w:autoSpaceDE/>
        <w:autoSpaceDN/>
        <w:adjustRightInd/>
        <w:jc w:val="center"/>
        <w:rPr>
          <w:sz w:val="28"/>
          <w:szCs w:val="28"/>
          <w:lang w:eastAsia="ar-SA"/>
        </w:rPr>
      </w:pPr>
      <w:r w:rsidRPr="004E05AB">
        <w:rPr>
          <w:sz w:val="28"/>
          <w:szCs w:val="28"/>
          <w:lang w:eastAsia="ar-SA"/>
        </w:rPr>
        <w:t>4-математика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43"/>
        <w:gridCol w:w="1275"/>
        <w:gridCol w:w="1276"/>
        <w:gridCol w:w="992"/>
        <w:gridCol w:w="1276"/>
      </w:tblGrid>
      <w:tr w:rsidR="00D01146" w:rsidRPr="004E05AB" w:rsidTr="008457D1">
        <w:tc>
          <w:tcPr>
            <w:tcW w:w="2093" w:type="dxa"/>
          </w:tcPr>
          <w:p w:rsidR="00D01146" w:rsidRPr="004E05AB" w:rsidRDefault="00D01146" w:rsidP="008457D1">
            <w:pPr>
              <w:widowControl/>
              <w:suppressAutoHyphens/>
              <w:autoSpaceDE/>
              <w:autoSpaceDN/>
              <w:adjustRightInd/>
              <w:jc w:val="center"/>
              <w:rPr>
                <w:rFonts w:eastAsia="Calibri"/>
                <w:bCs/>
                <w:sz w:val="24"/>
                <w:szCs w:val="24"/>
                <w:lang w:eastAsia="ar-SA"/>
              </w:rPr>
            </w:pPr>
            <w:r w:rsidRPr="004E05AB">
              <w:rPr>
                <w:rFonts w:eastAsia="Calibri"/>
                <w:bCs/>
                <w:sz w:val="24"/>
                <w:szCs w:val="24"/>
                <w:lang w:eastAsia="ar-SA"/>
              </w:rPr>
              <w:t>дата</w:t>
            </w:r>
          </w:p>
        </w:tc>
        <w:tc>
          <w:tcPr>
            <w:tcW w:w="2443" w:type="dxa"/>
          </w:tcPr>
          <w:p w:rsidR="00D01146" w:rsidRPr="004E05AB" w:rsidRDefault="00D01146" w:rsidP="008457D1">
            <w:pPr>
              <w:widowControl/>
              <w:suppressAutoHyphens/>
              <w:autoSpaceDE/>
              <w:autoSpaceDN/>
              <w:adjustRightInd/>
              <w:jc w:val="center"/>
              <w:rPr>
                <w:bCs/>
                <w:sz w:val="24"/>
                <w:szCs w:val="24"/>
                <w:lang w:eastAsia="ar-SA"/>
              </w:rPr>
            </w:pPr>
            <w:r w:rsidRPr="004E05AB">
              <w:rPr>
                <w:rFonts w:eastAsia="Calibri"/>
                <w:bCs/>
                <w:sz w:val="24"/>
                <w:szCs w:val="24"/>
                <w:lang w:eastAsia="ar-SA"/>
              </w:rPr>
              <w:t>выполняли работу</w:t>
            </w:r>
          </w:p>
          <w:p w:rsidR="00D01146" w:rsidRPr="004E05AB" w:rsidRDefault="00D01146" w:rsidP="008457D1">
            <w:pPr>
              <w:widowControl/>
              <w:suppressAutoHyphens/>
              <w:autoSpaceDE/>
              <w:autoSpaceDN/>
              <w:adjustRightInd/>
              <w:jc w:val="center"/>
              <w:rPr>
                <w:sz w:val="24"/>
                <w:szCs w:val="24"/>
                <w:lang w:eastAsia="ar-SA"/>
              </w:rPr>
            </w:pPr>
            <w:r w:rsidRPr="004E05AB">
              <w:rPr>
                <w:bCs/>
                <w:sz w:val="24"/>
                <w:szCs w:val="24"/>
                <w:lang w:eastAsia="ar-SA"/>
              </w:rPr>
              <w:t xml:space="preserve">(% от списочного состава) </w:t>
            </w:r>
          </w:p>
        </w:tc>
        <w:tc>
          <w:tcPr>
            <w:tcW w:w="1275"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успев. %</w:t>
            </w:r>
          </w:p>
        </w:tc>
        <w:tc>
          <w:tcPr>
            <w:tcW w:w="1276"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на "4" и "5" %</w:t>
            </w:r>
          </w:p>
        </w:tc>
        <w:tc>
          <w:tcPr>
            <w:tcW w:w="992" w:type="dxa"/>
          </w:tcPr>
          <w:p w:rsidR="00D01146" w:rsidRPr="004E05AB" w:rsidRDefault="00D01146" w:rsidP="008457D1">
            <w:pPr>
              <w:widowControl/>
              <w:suppressAutoHyphens/>
              <w:autoSpaceDE/>
              <w:autoSpaceDN/>
              <w:adjustRightInd/>
              <w:jc w:val="center"/>
              <w:rPr>
                <w:sz w:val="24"/>
                <w:szCs w:val="24"/>
                <w:lang w:eastAsia="ar-SA"/>
              </w:rPr>
            </w:pPr>
            <w:r w:rsidRPr="004E05AB">
              <w:rPr>
                <w:rFonts w:eastAsia="Calibri"/>
                <w:bCs/>
                <w:sz w:val="24"/>
                <w:szCs w:val="24"/>
                <w:lang w:eastAsia="ar-SA"/>
              </w:rPr>
              <w:t>"2" %</w:t>
            </w:r>
          </w:p>
        </w:tc>
        <w:tc>
          <w:tcPr>
            <w:tcW w:w="1276"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bCs/>
                <w:sz w:val="24"/>
                <w:szCs w:val="24"/>
                <w:lang w:eastAsia="ar-SA"/>
              </w:rPr>
              <w:t>уч-ся группы риска %</w:t>
            </w:r>
          </w:p>
        </w:tc>
      </w:tr>
      <w:tr w:rsidR="00D01146" w:rsidRPr="004E05AB" w:rsidTr="008457D1">
        <w:trPr>
          <w:trHeight w:val="295"/>
        </w:trPr>
        <w:tc>
          <w:tcPr>
            <w:tcW w:w="2093" w:type="dxa"/>
          </w:tcPr>
          <w:p w:rsidR="00D01146" w:rsidRPr="004E05AB" w:rsidRDefault="00D01146" w:rsidP="008457D1">
            <w:pPr>
              <w:widowControl/>
              <w:suppressAutoHyphens/>
              <w:autoSpaceDE/>
              <w:autoSpaceDN/>
              <w:adjustRightInd/>
              <w:rPr>
                <w:rFonts w:eastAsia="Calibri"/>
                <w:sz w:val="24"/>
                <w:szCs w:val="24"/>
                <w:lang w:eastAsia="ar-SA"/>
              </w:rPr>
            </w:pPr>
            <w:r w:rsidRPr="004E05AB">
              <w:rPr>
                <w:rFonts w:eastAsia="Calibri"/>
                <w:sz w:val="24"/>
                <w:szCs w:val="24"/>
                <w:lang w:eastAsia="ar-SA"/>
              </w:rPr>
              <w:t xml:space="preserve">Декабрь 2014г. </w:t>
            </w:r>
          </w:p>
        </w:tc>
        <w:tc>
          <w:tcPr>
            <w:tcW w:w="2443"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91</w:t>
            </w:r>
          </w:p>
        </w:tc>
        <w:tc>
          <w:tcPr>
            <w:tcW w:w="1275"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98</w:t>
            </w:r>
          </w:p>
        </w:tc>
        <w:tc>
          <w:tcPr>
            <w:tcW w:w="1276"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66</w:t>
            </w:r>
          </w:p>
        </w:tc>
        <w:tc>
          <w:tcPr>
            <w:tcW w:w="992"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2</w:t>
            </w:r>
          </w:p>
        </w:tc>
        <w:tc>
          <w:tcPr>
            <w:tcW w:w="1276" w:type="dxa"/>
            <w:shd w:val="clear" w:color="auto" w:fill="auto"/>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1,9</w:t>
            </w:r>
          </w:p>
        </w:tc>
      </w:tr>
      <w:tr w:rsidR="00D01146" w:rsidRPr="004E05AB" w:rsidTr="008457D1">
        <w:tc>
          <w:tcPr>
            <w:tcW w:w="2093" w:type="dxa"/>
          </w:tcPr>
          <w:p w:rsidR="00D01146" w:rsidRPr="004E05AB" w:rsidRDefault="00D01146" w:rsidP="008457D1">
            <w:pPr>
              <w:widowControl/>
              <w:suppressAutoHyphens/>
              <w:autoSpaceDE/>
              <w:autoSpaceDN/>
              <w:adjustRightInd/>
              <w:rPr>
                <w:rFonts w:eastAsia="Calibri"/>
                <w:sz w:val="24"/>
                <w:szCs w:val="24"/>
                <w:lang w:eastAsia="ar-SA"/>
              </w:rPr>
            </w:pPr>
            <w:r w:rsidRPr="004E05AB">
              <w:rPr>
                <w:rFonts w:eastAsia="Calibri"/>
                <w:sz w:val="24"/>
                <w:szCs w:val="24"/>
                <w:lang w:eastAsia="ar-SA"/>
              </w:rPr>
              <w:t>Сентябрь 2015</w:t>
            </w:r>
          </w:p>
        </w:tc>
        <w:tc>
          <w:tcPr>
            <w:tcW w:w="2443"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90,9</w:t>
            </w:r>
          </w:p>
        </w:tc>
        <w:tc>
          <w:tcPr>
            <w:tcW w:w="1275"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97,3</w:t>
            </w:r>
          </w:p>
        </w:tc>
        <w:tc>
          <w:tcPr>
            <w:tcW w:w="1276"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61,8</w:t>
            </w:r>
          </w:p>
        </w:tc>
        <w:tc>
          <w:tcPr>
            <w:tcW w:w="992"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2,7</w:t>
            </w:r>
          </w:p>
        </w:tc>
        <w:tc>
          <w:tcPr>
            <w:tcW w:w="1276" w:type="dxa"/>
            <w:shd w:val="clear" w:color="auto" w:fill="auto"/>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2,5</w:t>
            </w:r>
          </w:p>
        </w:tc>
      </w:tr>
      <w:tr w:rsidR="00D01146" w:rsidRPr="004E05AB" w:rsidTr="008457D1">
        <w:trPr>
          <w:trHeight w:val="269"/>
        </w:trPr>
        <w:tc>
          <w:tcPr>
            <w:tcW w:w="2093" w:type="dxa"/>
          </w:tcPr>
          <w:p w:rsidR="00D01146" w:rsidRPr="004E05AB" w:rsidRDefault="00D01146" w:rsidP="008457D1">
            <w:pPr>
              <w:widowControl/>
              <w:suppressAutoHyphens/>
              <w:autoSpaceDE/>
              <w:autoSpaceDN/>
              <w:adjustRightInd/>
              <w:rPr>
                <w:rFonts w:eastAsia="Calibri"/>
                <w:sz w:val="24"/>
                <w:szCs w:val="24"/>
                <w:lang w:eastAsia="ar-SA"/>
              </w:rPr>
            </w:pPr>
            <w:r w:rsidRPr="004E05AB">
              <w:rPr>
                <w:rFonts w:eastAsia="Calibri"/>
                <w:sz w:val="24"/>
                <w:szCs w:val="24"/>
                <w:lang w:eastAsia="ar-SA"/>
              </w:rPr>
              <w:t>23.12.2015</w:t>
            </w:r>
          </w:p>
        </w:tc>
        <w:tc>
          <w:tcPr>
            <w:tcW w:w="2443"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92,9</w:t>
            </w:r>
          </w:p>
        </w:tc>
        <w:tc>
          <w:tcPr>
            <w:tcW w:w="1275"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97,7</w:t>
            </w:r>
          </w:p>
        </w:tc>
        <w:tc>
          <w:tcPr>
            <w:tcW w:w="1276"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63,25</w:t>
            </w:r>
          </w:p>
        </w:tc>
        <w:tc>
          <w:tcPr>
            <w:tcW w:w="992" w:type="dxa"/>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2,33</w:t>
            </w:r>
          </w:p>
        </w:tc>
        <w:tc>
          <w:tcPr>
            <w:tcW w:w="1276" w:type="dxa"/>
            <w:shd w:val="clear" w:color="auto" w:fill="auto"/>
          </w:tcPr>
          <w:p w:rsidR="00D01146" w:rsidRPr="004E05AB" w:rsidRDefault="00D01146" w:rsidP="008457D1">
            <w:pPr>
              <w:widowControl/>
              <w:suppressAutoHyphens/>
              <w:autoSpaceDE/>
              <w:autoSpaceDN/>
              <w:adjustRightInd/>
              <w:jc w:val="center"/>
              <w:rPr>
                <w:rFonts w:eastAsia="Calibri"/>
                <w:sz w:val="24"/>
                <w:szCs w:val="24"/>
                <w:lang w:eastAsia="ar-SA"/>
              </w:rPr>
            </w:pPr>
            <w:r w:rsidRPr="004E05AB">
              <w:rPr>
                <w:rFonts w:eastAsia="Calibri"/>
                <w:sz w:val="24"/>
                <w:szCs w:val="24"/>
                <w:lang w:eastAsia="ar-SA"/>
              </w:rPr>
              <w:t>1,9</w:t>
            </w:r>
          </w:p>
        </w:tc>
      </w:tr>
    </w:tbl>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lastRenderedPageBreak/>
        <w:t>Представленная выше таблица позволяют увидеть, что обучающиеся 4-х классов 2014-2015 уч.г. показывали в прошлом учебном году более высокие результаты по сравнению с нынешними четвероклассниками.</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 xml:space="preserve">Если сравнивать показатели 2015-2016 уч.г., наблюдается положительная динамика результатов контрольных работ по математике обучающихся 4 классов практически по всем показателям. </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Показатель процента двоек повысился по сравнению с аналогичным периодом прошлого учебного года на 0,7% и понизился на 0,4% по сравнению с входной контрольной работой этого года.</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Процент положительных отметок понизился на 0,3% по сравнению с аналогичным периодом прошлого учебного года и на 0,4% по сравнению с входной контрольной работой в сентябре 2015.</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 xml:space="preserve">Количество детей, выполнивших работу на «4» и «5», повысился на 1,5% по сравнению с входной контрольной работой. </w:t>
      </w:r>
    </w:p>
    <w:p w:rsidR="00D01146" w:rsidRPr="004E05AB" w:rsidRDefault="00D01146" w:rsidP="00D01146">
      <w:pPr>
        <w:widowControl/>
        <w:suppressAutoHyphens/>
        <w:autoSpaceDE/>
        <w:autoSpaceDN/>
        <w:adjustRightInd/>
        <w:ind w:firstLine="708"/>
        <w:jc w:val="both"/>
        <w:rPr>
          <w:rFonts w:eastAsia="Calibri"/>
          <w:sz w:val="28"/>
          <w:szCs w:val="28"/>
          <w:lang w:eastAsia="ar-SA"/>
        </w:rPr>
      </w:pPr>
      <w:r w:rsidRPr="004E05AB">
        <w:rPr>
          <w:rFonts w:eastAsia="Calibri"/>
          <w:sz w:val="28"/>
          <w:szCs w:val="28"/>
          <w:lang w:eastAsia="ar-SA"/>
        </w:rPr>
        <w:t>Число детей группы риска снизилось на 0,6% по сравнению с входной контрольной работой.</w:t>
      </w:r>
    </w:p>
    <w:p w:rsidR="00D01146" w:rsidRPr="004E05AB" w:rsidRDefault="00D01146" w:rsidP="00D01146">
      <w:pPr>
        <w:widowControl/>
        <w:suppressAutoHyphens/>
        <w:autoSpaceDE/>
        <w:autoSpaceDN/>
        <w:adjustRightInd/>
        <w:ind w:firstLine="708"/>
        <w:jc w:val="both"/>
        <w:rPr>
          <w:sz w:val="28"/>
          <w:szCs w:val="28"/>
          <w:lang w:eastAsia="ar-SA"/>
        </w:rPr>
      </w:pPr>
      <w:r w:rsidRPr="004E05AB">
        <w:rPr>
          <w:sz w:val="28"/>
          <w:szCs w:val="28"/>
          <w:lang w:eastAsia="ar-SA"/>
        </w:rPr>
        <w:t xml:space="preserve">Перечень </w:t>
      </w:r>
      <w:r w:rsidRPr="004E05AB">
        <w:rPr>
          <w:rFonts w:eastAsia="Calibri"/>
          <w:sz w:val="28"/>
          <w:szCs w:val="28"/>
          <w:lang w:eastAsia="ar-SA"/>
        </w:rPr>
        <w:t>общеобразовательных организаций с больш</w:t>
      </w:r>
      <w:r w:rsidRPr="004E05AB">
        <w:rPr>
          <w:sz w:val="28"/>
          <w:szCs w:val="28"/>
          <w:lang w:eastAsia="ar-SA"/>
        </w:rPr>
        <w:t>им</w:t>
      </w:r>
      <w:r w:rsidRPr="004E05AB">
        <w:rPr>
          <w:rFonts w:eastAsia="Calibri"/>
          <w:sz w:val="28"/>
          <w:szCs w:val="28"/>
          <w:lang w:eastAsia="ar-SA"/>
        </w:rPr>
        <w:t xml:space="preserve"> процент</w:t>
      </w:r>
      <w:r w:rsidRPr="004E05AB">
        <w:rPr>
          <w:sz w:val="28"/>
          <w:szCs w:val="28"/>
          <w:lang w:eastAsia="ar-SA"/>
        </w:rPr>
        <w:t>ом неудовлетворительных отметок (от 16% до 3%):</w:t>
      </w:r>
    </w:p>
    <w:p w:rsidR="00D01146" w:rsidRPr="004E05AB" w:rsidRDefault="00D01146" w:rsidP="00D01146">
      <w:pPr>
        <w:widowControl/>
        <w:suppressAutoHyphens/>
        <w:autoSpaceDE/>
        <w:autoSpaceDN/>
        <w:adjustRightInd/>
        <w:jc w:val="both"/>
        <w:rPr>
          <w:rFonts w:eastAsia="Calibri"/>
          <w:sz w:val="28"/>
          <w:szCs w:val="28"/>
          <w:lang w:eastAsia="ar-SA"/>
        </w:rPr>
      </w:pPr>
      <w:r w:rsidRPr="004E05AB">
        <w:rPr>
          <w:rFonts w:eastAsia="Calibri"/>
          <w:sz w:val="28"/>
          <w:szCs w:val="28"/>
          <w:lang w:eastAsia="ar-SA"/>
        </w:rPr>
        <w:t>№ 83 (15%), ОШ с.Краснохолм (15,7%), Берд. СШ (14%), ОШ-3 (10,5%), № 58 (10%), № 84 (11,1%), № 11 (11,1%), № 85 (12,2%), № 65 (8,8%), № 63 (8,7%), № 24 (7,4%), № 16 (7%), № 32 (6,4%), № 1 (6%).</w:t>
      </w:r>
    </w:p>
    <w:p w:rsidR="00D01146" w:rsidRPr="004E05AB" w:rsidRDefault="00D01146" w:rsidP="00D01146">
      <w:pPr>
        <w:widowControl/>
        <w:autoSpaceDE/>
        <w:autoSpaceDN/>
        <w:adjustRightInd/>
        <w:ind w:firstLine="709"/>
        <w:contextualSpacing/>
        <w:jc w:val="both"/>
        <w:rPr>
          <w:rFonts w:eastAsia="Calibri"/>
          <w:sz w:val="28"/>
          <w:szCs w:val="28"/>
          <w:lang w:eastAsia="en-US"/>
        </w:rPr>
      </w:pPr>
      <w:r w:rsidRPr="004E05AB">
        <w:rPr>
          <w:rFonts w:eastAsia="Calibri"/>
          <w:sz w:val="28"/>
          <w:szCs w:val="28"/>
          <w:lang w:eastAsia="en-US"/>
        </w:rPr>
        <w:t>Результаты входных контрольных срезов рассмотрены на аппаратном совещании, совещании руководителей ОО, заместителей руководителей ОО. На уровне руководителей городских предметных методических объединений учителей русского языка, математики, начальных классов проведен поэлементный анализ выполненных контрольных работ, даны практические рекомендации педагогам по подготовке обучающихся к региональному экзамену.</w:t>
      </w:r>
    </w:p>
    <w:p w:rsidR="00D01146" w:rsidRPr="004E05AB" w:rsidRDefault="00D01146" w:rsidP="00D01146">
      <w:pPr>
        <w:widowControl/>
        <w:autoSpaceDE/>
        <w:autoSpaceDN/>
        <w:adjustRightInd/>
        <w:ind w:firstLine="736"/>
        <w:contextualSpacing/>
        <w:jc w:val="both"/>
        <w:rPr>
          <w:rFonts w:eastAsia="Calibri"/>
          <w:sz w:val="28"/>
          <w:szCs w:val="28"/>
          <w:lang w:eastAsia="en-US"/>
        </w:rPr>
      </w:pPr>
      <w:r w:rsidRPr="004E05AB">
        <w:rPr>
          <w:rFonts w:eastAsia="Calibri"/>
          <w:sz w:val="28"/>
          <w:szCs w:val="28"/>
          <w:lang w:eastAsia="en-US"/>
        </w:rPr>
        <w:t>По результатам входных (сентябрь 2015 г.) контрольных работ от администраций общеобразовательных организаций запрошена информация по анализу результатов входных работ с предоставлением плана, с отдельными директорами, чьи учреждения показали наиболее низкие результаты проведено собеседование.</w:t>
      </w:r>
    </w:p>
    <w:p w:rsidR="00D01146" w:rsidRPr="004E05AB" w:rsidRDefault="00D01146" w:rsidP="00D01146">
      <w:pPr>
        <w:jc w:val="both"/>
        <w:rPr>
          <w:sz w:val="28"/>
          <w:szCs w:val="28"/>
        </w:rPr>
      </w:pPr>
      <w:r w:rsidRPr="004E05AB">
        <w:rPr>
          <w:sz w:val="28"/>
          <w:szCs w:val="28"/>
        </w:rPr>
        <w:t>По итогам проведённых мероприятий руководителям общеобразовательных организаций были даны следующие рекомендации:</w:t>
      </w:r>
    </w:p>
    <w:p w:rsidR="00D01146" w:rsidRPr="004E05AB" w:rsidRDefault="00D01146" w:rsidP="00D01146">
      <w:pPr>
        <w:widowControl/>
        <w:numPr>
          <w:ilvl w:val="0"/>
          <w:numId w:val="6"/>
        </w:numPr>
        <w:tabs>
          <w:tab w:val="left" w:pos="1134"/>
        </w:tabs>
        <w:autoSpaceDE/>
        <w:autoSpaceDN/>
        <w:adjustRightInd/>
        <w:ind w:left="0" w:firstLine="708"/>
        <w:jc w:val="both"/>
        <w:rPr>
          <w:sz w:val="28"/>
          <w:szCs w:val="28"/>
        </w:rPr>
      </w:pPr>
      <w:r w:rsidRPr="004E05AB">
        <w:rPr>
          <w:sz w:val="28"/>
          <w:szCs w:val="28"/>
        </w:rPr>
        <w:t>усилить работу администраций образовательных учреждений, педагогов – предметников по повышению качества обучения школьников; по повышению методической подготовленности учителей-предметников, в том числе, закрепив за ними педагогов – наставников, а также рассмотреть на заседаниях методических объединений вопрос о применении новых педагогических технологий обучения с целью профилактики слабой успеваемости и разработать систему индивидуальных домашних заданий;</w:t>
      </w:r>
    </w:p>
    <w:p w:rsidR="00D01146" w:rsidRPr="004E05AB" w:rsidRDefault="00D01146" w:rsidP="00D01146">
      <w:pPr>
        <w:widowControl/>
        <w:numPr>
          <w:ilvl w:val="0"/>
          <w:numId w:val="6"/>
        </w:numPr>
        <w:tabs>
          <w:tab w:val="left" w:pos="1134"/>
        </w:tabs>
        <w:autoSpaceDE/>
        <w:autoSpaceDN/>
        <w:adjustRightInd/>
        <w:ind w:left="0" w:firstLine="708"/>
        <w:jc w:val="both"/>
        <w:rPr>
          <w:sz w:val="28"/>
          <w:szCs w:val="28"/>
        </w:rPr>
      </w:pPr>
      <w:r w:rsidRPr="004E05AB">
        <w:rPr>
          <w:sz w:val="28"/>
          <w:szCs w:val="28"/>
        </w:rPr>
        <w:t>активизировать работу по уменьшению учащихся группы «риска», скорректировав для них индивидуальные образовательные маршруты, спланировать работу с родителями, подключить к данной работе педагогов-</w:t>
      </w:r>
      <w:r w:rsidRPr="004E05AB">
        <w:rPr>
          <w:sz w:val="28"/>
          <w:szCs w:val="28"/>
        </w:rPr>
        <w:lastRenderedPageBreak/>
        <w:t>психологов, в том числе для осуществления адресной психологической помощи выпускникам, проведения коррекционно-развивающих психологических занятий и тренингов; учителям-предметникам повышать эффективность каждого урока, создавая условия для формирования положительной мотивации у слабоуспевающих учеников, развивая их интерес к учению, осуществляя индивидуальный подход к учащимся на уроке и оказывая всестороннюю оперативную помощь слабоуспевающим учащимся;</w:t>
      </w:r>
    </w:p>
    <w:p w:rsidR="00D01146" w:rsidRPr="004E05AB" w:rsidRDefault="00D01146" w:rsidP="00D01146">
      <w:pPr>
        <w:widowControl/>
        <w:numPr>
          <w:ilvl w:val="0"/>
          <w:numId w:val="6"/>
        </w:numPr>
        <w:tabs>
          <w:tab w:val="left" w:pos="1134"/>
        </w:tabs>
        <w:autoSpaceDE/>
        <w:autoSpaceDN/>
        <w:adjustRightInd/>
        <w:ind w:left="0" w:firstLine="708"/>
        <w:jc w:val="both"/>
        <w:rPr>
          <w:sz w:val="28"/>
          <w:szCs w:val="28"/>
        </w:rPr>
      </w:pPr>
      <w:r w:rsidRPr="004E05AB">
        <w:rPr>
          <w:sz w:val="28"/>
          <w:szCs w:val="28"/>
        </w:rPr>
        <w:t>осуществлять методическое взаимодействие между педагогами по вопросам повышения качества образования (в том числе и с педагогами других школ).</w:t>
      </w:r>
    </w:p>
    <w:p w:rsidR="00D01146" w:rsidRPr="004E05AB" w:rsidRDefault="00D01146" w:rsidP="00D01146">
      <w:pPr>
        <w:pStyle w:val="a3"/>
        <w:ind w:left="0" w:firstLine="720"/>
        <w:jc w:val="both"/>
        <w:rPr>
          <w:sz w:val="28"/>
          <w:szCs w:val="28"/>
        </w:rPr>
      </w:pPr>
      <w:r w:rsidRPr="004E05AB">
        <w:rPr>
          <w:sz w:val="28"/>
          <w:szCs w:val="28"/>
        </w:rPr>
        <w:t xml:space="preserve">В 2015 г. впервые в отдельных общеобразовательных организациях прошли в рамках национального исследования качества образования контрольные работы: 14.04.2015 в 2 школах г.Оренбурга: СОШ № 17, СОШ № 62 по проводились исследование предметных результатов обучения выпускников начальной школы по предметам: русский язык (№ 17) и окружающий мир (№ 62). </w:t>
      </w:r>
    </w:p>
    <w:p w:rsidR="00D01146" w:rsidRPr="004E05AB" w:rsidRDefault="00D01146" w:rsidP="00D01146">
      <w:pPr>
        <w:pStyle w:val="a3"/>
        <w:ind w:left="0" w:firstLine="720"/>
        <w:jc w:val="both"/>
        <w:rPr>
          <w:sz w:val="28"/>
          <w:szCs w:val="28"/>
        </w:rPr>
      </w:pPr>
      <w:r w:rsidRPr="004E05AB">
        <w:rPr>
          <w:sz w:val="28"/>
          <w:szCs w:val="28"/>
        </w:rPr>
        <w:t>В исследовании приняли участие 103 ученика 4-х классов вышеназванных школ.</w:t>
      </w:r>
    </w:p>
    <w:p w:rsidR="00D01146" w:rsidRPr="004E05AB" w:rsidRDefault="00D01146" w:rsidP="00D01146">
      <w:pPr>
        <w:pStyle w:val="a3"/>
        <w:ind w:left="0" w:firstLine="720"/>
        <w:jc w:val="both"/>
        <w:rPr>
          <w:sz w:val="10"/>
          <w:szCs w:val="10"/>
        </w:rPr>
      </w:pPr>
    </w:p>
    <w:p w:rsidR="00D01146" w:rsidRPr="004E05AB" w:rsidRDefault="00D01146" w:rsidP="00D01146">
      <w:pPr>
        <w:jc w:val="center"/>
        <w:rPr>
          <w:sz w:val="28"/>
          <w:szCs w:val="28"/>
        </w:rPr>
      </w:pPr>
      <w:r w:rsidRPr="004E05AB">
        <w:rPr>
          <w:sz w:val="28"/>
          <w:szCs w:val="28"/>
        </w:rPr>
        <w:t>Сводные результаты участия учеников МОБУ «СОШ №17» в НИКО (русский язык)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736"/>
        <w:gridCol w:w="1737"/>
        <w:gridCol w:w="1736"/>
        <w:gridCol w:w="1737"/>
      </w:tblGrid>
      <w:tr w:rsidR="00D01146" w:rsidRPr="004E05AB" w:rsidTr="008457D1">
        <w:trPr>
          <w:trHeight w:val="20"/>
        </w:trPr>
        <w:tc>
          <w:tcPr>
            <w:tcW w:w="2518" w:type="dxa"/>
            <w:vMerge w:val="restart"/>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Кол-во учащихся, писавших работу</w:t>
            </w:r>
          </w:p>
        </w:tc>
        <w:tc>
          <w:tcPr>
            <w:tcW w:w="6946" w:type="dxa"/>
            <w:gridSpan w:val="4"/>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Результативность</w:t>
            </w:r>
          </w:p>
        </w:tc>
      </w:tr>
      <w:tr w:rsidR="00D01146" w:rsidRPr="004E05AB" w:rsidTr="008457D1">
        <w:trPr>
          <w:trHeight w:val="2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D01146" w:rsidRPr="004E05AB" w:rsidRDefault="00D01146" w:rsidP="008457D1">
            <w:pPr>
              <w:rPr>
                <w:sz w:val="24"/>
                <w:szCs w:val="24"/>
                <w:lang w:eastAsia="ar-SA"/>
              </w:rPr>
            </w:pPr>
          </w:p>
        </w:tc>
        <w:tc>
          <w:tcPr>
            <w:tcW w:w="1736"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«2»</w:t>
            </w:r>
          </w:p>
        </w:tc>
        <w:tc>
          <w:tcPr>
            <w:tcW w:w="1737"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«3»</w:t>
            </w:r>
          </w:p>
        </w:tc>
        <w:tc>
          <w:tcPr>
            <w:tcW w:w="1736"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«4»</w:t>
            </w:r>
          </w:p>
        </w:tc>
        <w:tc>
          <w:tcPr>
            <w:tcW w:w="1737"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«5»</w:t>
            </w:r>
          </w:p>
        </w:tc>
      </w:tr>
      <w:tr w:rsidR="00D01146" w:rsidRPr="004E05AB" w:rsidTr="008457D1">
        <w:trPr>
          <w:trHeight w:val="20"/>
        </w:trPr>
        <w:tc>
          <w:tcPr>
            <w:tcW w:w="2518"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39</w:t>
            </w:r>
          </w:p>
        </w:tc>
        <w:tc>
          <w:tcPr>
            <w:tcW w:w="1736"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0</w:t>
            </w:r>
          </w:p>
        </w:tc>
        <w:tc>
          <w:tcPr>
            <w:tcW w:w="1737"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6</w:t>
            </w:r>
          </w:p>
        </w:tc>
        <w:tc>
          <w:tcPr>
            <w:tcW w:w="1736"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28</w:t>
            </w:r>
          </w:p>
        </w:tc>
        <w:tc>
          <w:tcPr>
            <w:tcW w:w="1737"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5</w:t>
            </w:r>
          </w:p>
        </w:tc>
      </w:tr>
    </w:tbl>
    <w:p w:rsidR="00D01146" w:rsidRPr="004E05AB" w:rsidRDefault="00D01146" w:rsidP="00D01146">
      <w:pPr>
        <w:jc w:val="center"/>
        <w:rPr>
          <w:sz w:val="10"/>
          <w:szCs w:val="10"/>
        </w:rPr>
      </w:pPr>
    </w:p>
    <w:p w:rsidR="00D01146" w:rsidRPr="004E05AB" w:rsidRDefault="00D01146" w:rsidP="00D01146">
      <w:pPr>
        <w:jc w:val="center"/>
        <w:rPr>
          <w:sz w:val="28"/>
          <w:szCs w:val="28"/>
        </w:rPr>
      </w:pPr>
      <w:r w:rsidRPr="004E05AB">
        <w:rPr>
          <w:sz w:val="28"/>
          <w:szCs w:val="28"/>
        </w:rPr>
        <w:t>Сводные результаты участия МОБУ «СОШ №62» в НИКО</w:t>
      </w:r>
    </w:p>
    <w:p w:rsidR="00D01146" w:rsidRPr="004E05AB" w:rsidRDefault="00D01146" w:rsidP="00D01146">
      <w:pPr>
        <w:jc w:val="center"/>
        <w:rPr>
          <w:sz w:val="28"/>
          <w:szCs w:val="28"/>
        </w:rPr>
      </w:pPr>
      <w:r w:rsidRPr="004E05AB">
        <w:rPr>
          <w:sz w:val="28"/>
          <w:szCs w:val="28"/>
        </w:rPr>
        <w:t>(окружающий мир)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736"/>
        <w:gridCol w:w="1737"/>
        <w:gridCol w:w="1736"/>
        <w:gridCol w:w="1737"/>
      </w:tblGrid>
      <w:tr w:rsidR="00D01146" w:rsidRPr="004E05AB" w:rsidTr="008457D1">
        <w:trPr>
          <w:trHeight w:val="349"/>
        </w:trPr>
        <w:tc>
          <w:tcPr>
            <w:tcW w:w="2518" w:type="dxa"/>
            <w:vMerge w:val="restart"/>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Кол-во учащихся, писавших работу</w:t>
            </w:r>
          </w:p>
        </w:tc>
        <w:tc>
          <w:tcPr>
            <w:tcW w:w="6946" w:type="dxa"/>
            <w:gridSpan w:val="4"/>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Результативность</w:t>
            </w:r>
          </w:p>
        </w:tc>
      </w:tr>
      <w:tr w:rsidR="00D01146" w:rsidRPr="004E05AB" w:rsidTr="008457D1">
        <w:trPr>
          <w:trHeight w:val="42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D01146" w:rsidRPr="004E05AB" w:rsidRDefault="00D01146" w:rsidP="008457D1">
            <w:pPr>
              <w:rPr>
                <w:sz w:val="24"/>
                <w:szCs w:val="24"/>
                <w:lang w:eastAsia="ar-SA"/>
              </w:rPr>
            </w:pPr>
          </w:p>
        </w:tc>
        <w:tc>
          <w:tcPr>
            <w:tcW w:w="1736"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«2»</w:t>
            </w:r>
          </w:p>
        </w:tc>
        <w:tc>
          <w:tcPr>
            <w:tcW w:w="1737"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«3»</w:t>
            </w:r>
          </w:p>
        </w:tc>
        <w:tc>
          <w:tcPr>
            <w:tcW w:w="1736"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«4»</w:t>
            </w:r>
          </w:p>
        </w:tc>
        <w:tc>
          <w:tcPr>
            <w:tcW w:w="1737"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«5»</w:t>
            </w:r>
          </w:p>
        </w:tc>
      </w:tr>
      <w:tr w:rsidR="00D01146" w:rsidRPr="004E05AB" w:rsidTr="008457D1">
        <w:tc>
          <w:tcPr>
            <w:tcW w:w="2518"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64</w:t>
            </w:r>
          </w:p>
        </w:tc>
        <w:tc>
          <w:tcPr>
            <w:tcW w:w="1736"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0</w:t>
            </w:r>
          </w:p>
        </w:tc>
        <w:tc>
          <w:tcPr>
            <w:tcW w:w="1737"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1</w:t>
            </w:r>
          </w:p>
        </w:tc>
        <w:tc>
          <w:tcPr>
            <w:tcW w:w="1736"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15</w:t>
            </w:r>
          </w:p>
        </w:tc>
        <w:tc>
          <w:tcPr>
            <w:tcW w:w="1737" w:type="dxa"/>
            <w:tcBorders>
              <w:top w:val="single" w:sz="4" w:space="0" w:color="auto"/>
              <w:left w:val="single" w:sz="4" w:space="0" w:color="auto"/>
              <w:bottom w:val="single" w:sz="4" w:space="0" w:color="auto"/>
              <w:right w:val="single" w:sz="4" w:space="0" w:color="auto"/>
            </w:tcBorders>
            <w:hideMark/>
          </w:tcPr>
          <w:p w:rsidR="00D01146" w:rsidRPr="004E05AB" w:rsidRDefault="00D01146" w:rsidP="008457D1">
            <w:pPr>
              <w:suppressAutoHyphens/>
              <w:jc w:val="center"/>
              <w:rPr>
                <w:sz w:val="24"/>
                <w:szCs w:val="24"/>
                <w:lang w:eastAsia="ar-SA"/>
              </w:rPr>
            </w:pPr>
            <w:r w:rsidRPr="004E05AB">
              <w:rPr>
                <w:sz w:val="24"/>
                <w:szCs w:val="24"/>
              </w:rPr>
              <w:t>48</w:t>
            </w:r>
          </w:p>
        </w:tc>
      </w:tr>
    </w:tbl>
    <w:p w:rsidR="00D01146" w:rsidRPr="004E05AB" w:rsidRDefault="00D01146" w:rsidP="00D01146">
      <w:pPr>
        <w:ind w:right="-284" w:firstLine="708"/>
        <w:contextualSpacing/>
        <w:jc w:val="both"/>
        <w:rPr>
          <w:sz w:val="28"/>
          <w:szCs w:val="28"/>
        </w:rPr>
      </w:pPr>
      <w:r w:rsidRPr="004E05AB">
        <w:rPr>
          <w:sz w:val="28"/>
          <w:szCs w:val="28"/>
        </w:rPr>
        <w:t>В октябре 2015г. в гимназии № 8 в рамках НИКО проводились исследования качества образования в сфере информационных технологий (далее – НИКО) для обучающихся 8 классов, 8 октября 2015 года – для обучающихся 9 классов МОАУ «Гимназия № 8».</w:t>
      </w:r>
    </w:p>
    <w:p w:rsidR="00D01146" w:rsidRPr="004E05AB" w:rsidRDefault="00D01146" w:rsidP="00D01146">
      <w:pPr>
        <w:ind w:firstLine="708"/>
        <w:rPr>
          <w:sz w:val="28"/>
          <w:szCs w:val="28"/>
          <w:u w:val="single"/>
        </w:rPr>
      </w:pPr>
      <w:r w:rsidRPr="004E05AB">
        <w:rPr>
          <w:sz w:val="28"/>
          <w:szCs w:val="28"/>
        </w:rPr>
        <w:t xml:space="preserve">Результаты: </w:t>
      </w:r>
      <w:r w:rsidRPr="004E05AB">
        <w:rPr>
          <w:sz w:val="28"/>
          <w:szCs w:val="28"/>
          <w:u w:val="single"/>
        </w:rPr>
        <w:t xml:space="preserve">9 классы, гимназия № 8, </w:t>
      </w:r>
      <w:r w:rsidRPr="004E05AB">
        <w:rPr>
          <w:sz w:val="28"/>
          <w:szCs w:val="28"/>
        </w:rPr>
        <w:t>08.10.2015</w:t>
      </w:r>
    </w:p>
    <w:p w:rsidR="00D01146" w:rsidRPr="004E05AB" w:rsidRDefault="00D01146" w:rsidP="00D01146">
      <w:pPr>
        <w:ind w:firstLine="708"/>
        <w:rPr>
          <w:sz w:val="28"/>
          <w:szCs w:val="28"/>
        </w:rPr>
      </w:pPr>
      <w:r w:rsidRPr="004E05AB">
        <w:rPr>
          <w:sz w:val="28"/>
          <w:szCs w:val="28"/>
        </w:rPr>
        <w:t>- выполняло работу – 84 чел.</w:t>
      </w:r>
    </w:p>
    <w:p w:rsidR="00D01146" w:rsidRPr="004E05AB" w:rsidRDefault="00D01146" w:rsidP="00D01146">
      <w:pPr>
        <w:ind w:firstLine="708"/>
        <w:rPr>
          <w:sz w:val="28"/>
          <w:szCs w:val="28"/>
        </w:rPr>
      </w:pPr>
      <w:r w:rsidRPr="004E05AB">
        <w:rPr>
          <w:sz w:val="28"/>
          <w:szCs w:val="28"/>
        </w:rPr>
        <w:t>«5» - 1 (1,2%);</w:t>
      </w:r>
    </w:p>
    <w:p w:rsidR="00D01146" w:rsidRPr="004E05AB" w:rsidRDefault="00D01146" w:rsidP="00D01146">
      <w:pPr>
        <w:ind w:firstLine="708"/>
        <w:rPr>
          <w:sz w:val="28"/>
          <w:szCs w:val="28"/>
        </w:rPr>
      </w:pPr>
      <w:r w:rsidRPr="004E05AB">
        <w:rPr>
          <w:sz w:val="28"/>
          <w:szCs w:val="28"/>
        </w:rPr>
        <w:t>«4» - 20 (23,8%);</w:t>
      </w:r>
    </w:p>
    <w:p w:rsidR="00D01146" w:rsidRPr="004E05AB" w:rsidRDefault="00D01146" w:rsidP="00D01146">
      <w:pPr>
        <w:ind w:firstLine="708"/>
        <w:rPr>
          <w:sz w:val="28"/>
          <w:szCs w:val="28"/>
        </w:rPr>
      </w:pPr>
      <w:r w:rsidRPr="004E05AB">
        <w:rPr>
          <w:sz w:val="28"/>
          <w:szCs w:val="28"/>
        </w:rPr>
        <w:t>«3» - 59 (70,2%);</w:t>
      </w:r>
    </w:p>
    <w:p w:rsidR="00D01146" w:rsidRPr="004E05AB" w:rsidRDefault="00D01146" w:rsidP="00D01146">
      <w:pPr>
        <w:ind w:firstLine="708"/>
        <w:rPr>
          <w:sz w:val="28"/>
          <w:szCs w:val="28"/>
        </w:rPr>
      </w:pPr>
      <w:r w:rsidRPr="004E05AB">
        <w:rPr>
          <w:sz w:val="28"/>
          <w:szCs w:val="28"/>
        </w:rPr>
        <w:t>«2» - 4 (4,8%)</w:t>
      </w:r>
    </w:p>
    <w:p w:rsidR="00D01146" w:rsidRPr="004E05AB" w:rsidRDefault="00D01146" w:rsidP="00D01146">
      <w:pPr>
        <w:ind w:firstLine="708"/>
        <w:rPr>
          <w:sz w:val="28"/>
          <w:szCs w:val="28"/>
          <w:u w:val="single"/>
        </w:rPr>
      </w:pPr>
      <w:r w:rsidRPr="004E05AB">
        <w:rPr>
          <w:sz w:val="28"/>
          <w:szCs w:val="28"/>
          <w:u w:val="single"/>
        </w:rPr>
        <w:t xml:space="preserve">8 классы, гимназия № 8, </w:t>
      </w:r>
      <w:r w:rsidRPr="004E05AB">
        <w:rPr>
          <w:sz w:val="28"/>
          <w:szCs w:val="28"/>
        </w:rPr>
        <w:t>06.10.2015</w:t>
      </w:r>
    </w:p>
    <w:p w:rsidR="00D01146" w:rsidRPr="004E05AB" w:rsidRDefault="00D01146" w:rsidP="00D01146">
      <w:pPr>
        <w:ind w:firstLine="708"/>
        <w:rPr>
          <w:sz w:val="28"/>
          <w:szCs w:val="28"/>
        </w:rPr>
      </w:pPr>
      <w:r w:rsidRPr="004E05AB">
        <w:rPr>
          <w:sz w:val="28"/>
          <w:szCs w:val="28"/>
        </w:rPr>
        <w:t>- выполняло работу – 92 чел.</w:t>
      </w:r>
    </w:p>
    <w:p w:rsidR="00D01146" w:rsidRPr="004E05AB" w:rsidRDefault="00D01146" w:rsidP="00D01146">
      <w:pPr>
        <w:ind w:firstLine="708"/>
        <w:rPr>
          <w:sz w:val="28"/>
          <w:szCs w:val="28"/>
        </w:rPr>
      </w:pPr>
      <w:r w:rsidRPr="004E05AB">
        <w:rPr>
          <w:sz w:val="28"/>
          <w:szCs w:val="28"/>
        </w:rPr>
        <w:t>«5» - 2 (2,2%);</w:t>
      </w:r>
    </w:p>
    <w:p w:rsidR="00D01146" w:rsidRPr="004E05AB" w:rsidRDefault="00D01146" w:rsidP="00D01146">
      <w:pPr>
        <w:ind w:firstLine="708"/>
        <w:rPr>
          <w:sz w:val="28"/>
          <w:szCs w:val="28"/>
        </w:rPr>
      </w:pPr>
      <w:r w:rsidRPr="004E05AB">
        <w:rPr>
          <w:sz w:val="28"/>
          <w:szCs w:val="28"/>
        </w:rPr>
        <w:t>«4» - 25 (27,2%);</w:t>
      </w:r>
    </w:p>
    <w:p w:rsidR="00D01146" w:rsidRPr="004E05AB" w:rsidRDefault="00D01146" w:rsidP="00D01146">
      <w:pPr>
        <w:ind w:firstLine="708"/>
        <w:rPr>
          <w:sz w:val="28"/>
          <w:szCs w:val="28"/>
        </w:rPr>
      </w:pPr>
      <w:r w:rsidRPr="004E05AB">
        <w:rPr>
          <w:sz w:val="28"/>
          <w:szCs w:val="28"/>
        </w:rPr>
        <w:t>«3» - 58 (63,0%);</w:t>
      </w:r>
    </w:p>
    <w:p w:rsidR="00D01146" w:rsidRPr="004E05AB" w:rsidRDefault="00D01146" w:rsidP="00D01146">
      <w:pPr>
        <w:ind w:firstLine="708"/>
        <w:rPr>
          <w:sz w:val="28"/>
          <w:szCs w:val="28"/>
        </w:rPr>
      </w:pPr>
      <w:r w:rsidRPr="004E05AB">
        <w:rPr>
          <w:sz w:val="28"/>
          <w:szCs w:val="28"/>
        </w:rPr>
        <w:lastRenderedPageBreak/>
        <w:t>«2» - 7 (7,6%)</w:t>
      </w:r>
    </w:p>
    <w:p w:rsidR="00D01146" w:rsidRPr="004E05AB" w:rsidRDefault="00D01146" w:rsidP="00D01146">
      <w:pPr>
        <w:ind w:firstLine="708"/>
        <w:jc w:val="both"/>
        <w:rPr>
          <w:sz w:val="28"/>
          <w:szCs w:val="28"/>
        </w:rPr>
      </w:pPr>
      <w:r w:rsidRPr="004E05AB">
        <w:rPr>
          <w:sz w:val="28"/>
          <w:szCs w:val="28"/>
        </w:rPr>
        <w:t>Результаты работ в рамках НИКО показывают достаточный уровень подготовки обучающихся по данным предметам.</w:t>
      </w:r>
    </w:p>
    <w:p w:rsidR="00D01146" w:rsidRPr="004E05AB" w:rsidRDefault="00D01146" w:rsidP="00D01146">
      <w:pPr>
        <w:pStyle w:val="a3"/>
        <w:ind w:left="0" w:firstLine="708"/>
        <w:jc w:val="both"/>
        <w:rPr>
          <w:sz w:val="28"/>
          <w:szCs w:val="28"/>
        </w:rPr>
      </w:pPr>
      <w:r w:rsidRPr="004E05AB">
        <w:rPr>
          <w:sz w:val="28"/>
          <w:szCs w:val="28"/>
        </w:rPr>
        <w:t xml:space="preserve">В декабре 2015 г. в 4-х кл. МОБУ СОШ № 51 была проведена апробации Всероссийских проверочных работ по русскому языку и математике: 01.12.2015 – русский язык, часть 1 (в форме диктанта); - 03.12.2015 - русский язык, часть 2; - 08.12.2015 – математика. </w:t>
      </w:r>
    </w:p>
    <w:p w:rsidR="00D01146" w:rsidRPr="004E05AB" w:rsidRDefault="00D01146" w:rsidP="00D01146">
      <w:pPr>
        <w:ind w:firstLine="708"/>
        <w:jc w:val="both"/>
        <w:rPr>
          <w:sz w:val="28"/>
          <w:szCs w:val="28"/>
        </w:rPr>
      </w:pPr>
      <w:r w:rsidRPr="004E05AB">
        <w:rPr>
          <w:sz w:val="28"/>
          <w:szCs w:val="28"/>
        </w:rPr>
        <w:t>В апробации Всероссийских проверочных работ в 4-х классах участвовало 64 ученика. Результаты находятся в обработке.</w:t>
      </w:r>
    </w:p>
    <w:p w:rsidR="00D01146" w:rsidRPr="004E05AB" w:rsidRDefault="00D01146" w:rsidP="00D01146">
      <w:pPr>
        <w:tabs>
          <w:tab w:val="left" w:pos="1134"/>
        </w:tabs>
        <w:ind w:firstLine="709"/>
        <w:jc w:val="both"/>
        <w:rPr>
          <w:b/>
          <w:i/>
          <w:sz w:val="28"/>
          <w:szCs w:val="28"/>
        </w:rPr>
      </w:pPr>
    </w:p>
    <w:p w:rsidR="00FC35DC" w:rsidRPr="004E05AB" w:rsidRDefault="00FC35DC" w:rsidP="0065356E">
      <w:pPr>
        <w:tabs>
          <w:tab w:val="num" w:pos="180"/>
        </w:tabs>
        <w:autoSpaceDE/>
        <w:autoSpaceDN/>
        <w:adjustRightInd/>
        <w:ind w:firstLine="709"/>
        <w:jc w:val="both"/>
        <w:rPr>
          <w:b/>
          <w:sz w:val="28"/>
          <w:szCs w:val="28"/>
        </w:rPr>
      </w:pPr>
      <w:r w:rsidRPr="004E05AB">
        <w:rPr>
          <w:b/>
          <w:sz w:val="28"/>
          <w:szCs w:val="28"/>
        </w:rPr>
        <w:t>2. Нормативная база, обеспечивающая реализацию направления</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16.01.2015 № 249 «О проведении государственной итоговой аттестации по образовательным программам основного общего образования в 2015 году»</w:t>
      </w:r>
    </w:p>
    <w:p w:rsidR="00A93C58" w:rsidRPr="004E05AB" w:rsidRDefault="00A93C58" w:rsidP="00A93C58">
      <w:pPr>
        <w:pStyle w:val="2"/>
        <w:widowControl w:val="0"/>
        <w:tabs>
          <w:tab w:val="left" w:pos="1134"/>
        </w:tabs>
        <w:ind w:left="0" w:firstLine="709"/>
        <w:jc w:val="both"/>
      </w:pPr>
      <w:r w:rsidRPr="004E05AB">
        <w:t>Распоряжение управления образования администрации города Оренбурга от 16.01.2015 №254 «О проведении тематической проверки «Выполнение государственных программ по предметам в 9-11</w:t>
      </w:r>
      <w:r w:rsidR="00063992" w:rsidRPr="004E05AB">
        <w:t xml:space="preserve"> классах по итогам 1 полугодия»</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26.01.2015 № 263 «О проведении итогового сочинения (изложения) 4 февраля 2015 года»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30.01.2015 №264 «Об утверждении пунктов проведения апробации организационно-технологических мероприятий подготовки и проведения единого государственного экзамена по иностранным языкам (английский, немецкий, французский) с компонентом в устной форме 26 февраля 2015 года»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30.01.2015 №265 «О контроле соблюдения порядка проведения итогового сочинения (изложения) 4 февраля 2015 года»</w:t>
      </w:r>
    </w:p>
    <w:p w:rsidR="00612A26" w:rsidRPr="004E05AB" w:rsidRDefault="00612A26" w:rsidP="00612A26">
      <w:pPr>
        <w:pStyle w:val="2"/>
        <w:widowControl w:val="0"/>
        <w:tabs>
          <w:tab w:val="left" w:pos="1134"/>
        </w:tabs>
        <w:ind w:left="0" w:firstLine="709"/>
        <w:jc w:val="both"/>
      </w:pPr>
      <w:r w:rsidRPr="004E05AB">
        <w:t>Распоряжение управления образования администрации города Оренбурга от 04.02.2015 № 278 «Об изучении деятельности муниципальных экспериментальных площадок»</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13.02.2015 №292 « О проведении тренировочного экзамена по иностранным языкам с компонентом в устной форме»</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24.02.2015 №308 «О составе и работе независимых предметных комиссий для организации проверки экзаменационных работ региональных экзаменов для обучающихся 4-х, 7-х, 8-х классов общеобразовательных организаций города Оренбурга в 2014-2015 учебном году»</w:t>
      </w:r>
    </w:p>
    <w:p w:rsidR="00A93C58" w:rsidRPr="004E05AB" w:rsidRDefault="00A93C58" w:rsidP="00A93C58">
      <w:pPr>
        <w:pStyle w:val="2"/>
        <w:widowControl w:val="0"/>
        <w:tabs>
          <w:tab w:val="left" w:pos="1134"/>
        </w:tabs>
        <w:ind w:left="0" w:firstLine="709"/>
        <w:jc w:val="both"/>
      </w:pPr>
      <w:r w:rsidRPr="004E05AB">
        <w:t>Распоряжение управления образования администрации города Оренбурга от 25.02.2015 № 310 «Об итогах тематической проверки «Выполнение государственных программ по предметам в 9-11</w:t>
      </w:r>
      <w:r w:rsidR="00063992" w:rsidRPr="004E05AB">
        <w:t xml:space="preserve"> классах по </w:t>
      </w:r>
      <w:r w:rsidR="00063992" w:rsidRPr="004E05AB">
        <w:lastRenderedPageBreak/>
        <w:t>итогам 1 полугодия»</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04.03.2015 №322 « О проведении региональных пробных экзаменов в форме ЕГЭ в 2015 году на территории г.Оренбурга»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04.03.2015 №324 «О проведении региональных пробных экзаменов для выпускников 9 классов общеобразовательных организаций в 2015 году»</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06.03.2015 № 326 «О проведении региональных пробных экзаменов в форме ГВЭ в 2015 году на территории г.Оренбурга»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11.03.2015 №333 «Об итогах проведения пробного регионального экзамена по русскому языку для выпускников 9 классов в марте 2015 года»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11.03.2015 №334 «О внесении изменений в Распоряжение управления образования администрации города Оренбурга от 04.03.2015 № 324»</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17.03.2015 №355 «О направлении исполняющих обязанности членов ГЭК и ППЭ в день проведения регионального пробного экзамена в форме ЕГЭ по математике профильного уровня 17 марта 2015 года на территории г.Оренбурга»</w:t>
      </w:r>
    </w:p>
    <w:p w:rsidR="00A93C58" w:rsidRPr="004E05AB" w:rsidRDefault="00A93C58" w:rsidP="00A93C58">
      <w:pPr>
        <w:ind w:firstLine="709"/>
        <w:jc w:val="both"/>
        <w:rPr>
          <w:sz w:val="28"/>
          <w:szCs w:val="28"/>
        </w:rPr>
      </w:pPr>
      <w:bookmarkStart w:id="0" w:name="_GoBack"/>
      <w:bookmarkEnd w:id="0"/>
      <w:r w:rsidRPr="004E05AB">
        <w:rPr>
          <w:sz w:val="28"/>
          <w:szCs w:val="28"/>
        </w:rPr>
        <w:t>Распоряжение управления образования администрации города Оренбурга от 01.04.2015 № 375 «О проведении мониторинга «Реализация учебных планов в части регионального компонента и компонента общеобразовательных организаций»</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06.04.2015 №378 «О направлении исполняющих обязанности членов ГЭК в ППЭ в день проведения регионального пробного экзамена в форме ЕГЭ по русскому языку 8 апреля 2015 года на территории г.Оренбурга»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17.04.2015 №405 «О проведении государственной итоговой аттестации по образовательным программам основного общего образования в досрочный период в апреле 2015 года»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22.04.2015 №418 «Об организованном окончании 2014-2015 учебного года в общеобразовательных организациях города Оренбурга и проведении государственной итоговой аттестации выпускников»</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29.04.2015 №426 «О проведении итогового сочинения (изложения) 6 мая 2015 года»</w:t>
      </w:r>
    </w:p>
    <w:p w:rsidR="00612A26" w:rsidRPr="004E05AB" w:rsidRDefault="00612A26" w:rsidP="00612A26">
      <w:pPr>
        <w:ind w:firstLine="709"/>
        <w:jc w:val="both"/>
        <w:rPr>
          <w:sz w:val="28"/>
          <w:szCs w:val="28"/>
        </w:rPr>
      </w:pPr>
      <w:r w:rsidRPr="004E05AB">
        <w:rPr>
          <w:sz w:val="28"/>
          <w:szCs w:val="28"/>
        </w:rPr>
        <w:t xml:space="preserve">Распоряжение управления образования администрации города </w:t>
      </w:r>
      <w:r w:rsidRPr="004E05AB">
        <w:rPr>
          <w:sz w:val="28"/>
          <w:szCs w:val="28"/>
        </w:rPr>
        <w:lastRenderedPageBreak/>
        <w:t>Оренбурга от 29.04.2015 №427 «О контроле соблюдения порядка проведения итогового сочинения (изложения) 6 мая 2015 года»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30.04.2015 №431 «Об определении межтерриториального пункта проведения единого государственного экзамена по литературе и географии 25 мая 2015 года на территории г.Оренбурга»</w:t>
      </w:r>
    </w:p>
    <w:p w:rsidR="00A93C58" w:rsidRPr="004E05AB" w:rsidRDefault="00A93C58" w:rsidP="00A93C58">
      <w:pPr>
        <w:ind w:firstLine="709"/>
        <w:jc w:val="both"/>
        <w:rPr>
          <w:sz w:val="28"/>
          <w:szCs w:val="28"/>
        </w:rPr>
      </w:pPr>
      <w:r w:rsidRPr="004E05AB">
        <w:rPr>
          <w:sz w:val="28"/>
          <w:szCs w:val="28"/>
        </w:rPr>
        <w:t>Распоряжение управления образования администрации города Оренбурга от 05.05.2015 № 445 «Об итогах проведения мониторинга «Реализация учебных планов в части регионального компонента и компонента общеобразовательных организаций»</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12.05.2015 №456 «О проведении единого государственного экзамена в мае-июне 2015 года»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22.05.2015 №475 «О проведении государственной итоговой аттестации по образовательным программам среднего общего образования в форме государственного выпускного экзамена на территории г.Оренбурга в 2015 году»</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26.05.2015 №476 «Об определении руководителей, работников пунктов проведения единого государственного экзамена по русскому языку 28 мая 2015 года на территории г.Оренбурга»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29.05.2015 №494 «Об определении руководителей, работников пунктов проведения единого государственного экзамена по математике базового уровня 1 июня 2015 города на территории г.Оренбурга»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01. 06.2015 № 503 «Об определении руководителей, работников пунктов проведения единого государственного экзамена по математике профильного уровня 4 июня 2015 на территории г.Оренбурга»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04.06.2015 №505 «Об определении руководителей, работников пункта проведения единого государственного экзамена по химии 8 июня 2015 года на территории города 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04.06.2015 №506 «Об определении руководителей, работников пункта проведения единого государственного экзамена по обществознанию 8 июня 2015 года на территории города 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04.06.2015 №507 «О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по предметам по выбору 5 июня 2015 года»</w:t>
      </w:r>
    </w:p>
    <w:p w:rsidR="00612A26" w:rsidRPr="004E05AB" w:rsidRDefault="00612A26" w:rsidP="00612A26">
      <w:pPr>
        <w:ind w:firstLine="709"/>
        <w:jc w:val="both"/>
        <w:rPr>
          <w:sz w:val="28"/>
          <w:szCs w:val="28"/>
        </w:rPr>
      </w:pPr>
      <w:r w:rsidRPr="004E05AB">
        <w:rPr>
          <w:sz w:val="28"/>
          <w:szCs w:val="28"/>
        </w:rPr>
        <w:t xml:space="preserve">Распоряжение управления образования администрации города Оренбурга от 04.06.2015 №510 «О проведении государственной итоговой </w:t>
      </w:r>
      <w:r w:rsidRPr="004E05AB">
        <w:rPr>
          <w:sz w:val="28"/>
          <w:szCs w:val="28"/>
        </w:rPr>
        <w:lastRenderedPageBreak/>
        <w:t>аттестации выпускников 9 классов в резервные дни в июне 2015 года»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11.06.2015 №517 «Об определении руководителей, работников пункта проведения единого государственного экзамена по истории 15 июня 2015 года на территории города 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11.06.2015 №518 «Об определении руководителей, работников пункта проведения единого государственного экзамена по биологии 15 июня 2015 года на территории города 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11.06.2015 №519 «Об определении руководителя, работников пункта проведения единого государственного экзамена по информатике и ИКТ 15 июня 2015 на территории города 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16.06.2015 №523 «Об определении руководителей, работников пунктов проведения единого государственного экзамена по иностранным языкам (устная часть) 18 июня 2015 года на территории г.Оренбурга»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22.06.2015 №530 «Об определении руководителя, работников пункта проведения единого государственного экзамена по математике базового и профильного уровней в резервный день 23 июня 2015 года на территории г.Оренбурга»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24.06.2015 №537 «Об определении руководителя, работников пункта проведения единого государственного экзамена в резервный день 26 июня 2015 года на территории г.Оренбурга»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24.06.2015 №538 «Об итогах региональных экзаменов обучающихся 4-х, 7-х, 8-х классов муниципальных общеобразовательных организаций города Оренбурга в 2015 году»</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06.07.2015 №574 «О государственной итоговой аттестации выпускников 9 классов в дополнительный период в августе-сентябре 2015 года»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31.08.2015 №643 «О совершенствовании математического образования обучающихся 11 классов общеобразовательных организаций г.Оренбурга в 2015-2016 учебном году»</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03.09.2015 №701 «О проведении входной контрольной работы по математике обучающихся 11 классов»</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04.09.2015 №703 «Об осуществлении мониторинга процедуры проведения входной контрольной работы по математике обучающихся 11 классов»</w:t>
      </w:r>
    </w:p>
    <w:p w:rsidR="00612A26" w:rsidRPr="004E05AB" w:rsidRDefault="00612A26" w:rsidP="00612A26">
      <w:pPr>
        <w:ind w:firstLine="709"/>
        <w:jc w:val="both"/>
        <w:rPr>
          <w:sz w:val="28"/>
          <w:szCs w:val="28"/>
        </w:rPr>
      </w:pPr>
      <w:r w:rsidRPr="004E05AB">
        <w:rPr>
          <w:sz w:val="28"/>
          <w:szCs w:val="28"/>
        </w:rPr>
        <w:lastRenderedPageBreak/>
        <w:t>Распоряжение управления образования администрации города Оренбурга от 24.09.2015 №731 «О проведении исследования качества образования в сфере информационных технологий в рамках НИКО обучающихся 8,9 классов МОАУ «Гимназия № 8»</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28.09.2015 №733 «Об итогах проведения государственной итоговой аттестации по образовательных программам основного общего образования в сентябре 2015 года»</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28.09.2015 №734 «Об утверждении плана мероприятий по подготовке к государственной итоговой аттестации обучающихся по образовательным программам основного общего образования в 2015-2016 учебном году»</w:t>
      </w:r>
    </w:p>
    <w:p w:rsidR="00A93C58" w:rsidRPr="004E05AB" w:rsidRDefault="00A93C58" w:rsidP="00A93C58">
      <w:pPr>
        <w:ind w:firstLine="709"/>
        <w:jc w:val="both"/>
        <w:rPr>
          <w:sz w:val="28"/>
          <w:szCs w:val="28"/>
        </w:rPr>
      </w:pPr>
      <w:r w:rsidRPr="004E05AB">
        <w:rPr>
          <w:sz w:val="28"/>
          <w:szCs w:val="28"/>
        </w:rPr>
        <w:t>Распоряжение управления образования администрации города Оренбурга от 09.10.2015 № 771 «О проведении мониторинга «По исполнению образовательными организациями требований к формированию осно</w:t>
      </w:r>
      <w:r w:rsidR="00063992" w:rsidRPr="004E05AB">
        <w:rPr>
          <w:sz w:val="28"/>
          <w:szCs w:val="28"/>
        </w:rPr>
        <w:t>вной образовательной программы»</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26.10.2015 №802 «О проведении диагностической работы № 2 по математике для обучающихся 11 классов»</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26.10.2015 №803 «Об итогах проведения входных контрольных и диагностических работ в рамках регионального мониторинга обучающихся 4,7-11 классов»</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26.10.2015 №804 «Об осуществлении мониторинга процедуры проведения диагностической работы № 2 по математике обучающихся 11 классов»</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25.11.2015 № 864 «Об утверждении перечня учебных предметов для зачисления в профильные классы»</w:t>
      </w:r>
    </w:p>
    <w:p w:rsidR="00612A26" w:rsidRPr="004E05AB" w:rsidRDefault="00612A26" w:rsidP="00612A26">
      <w:pPr>
        <w:ind w:firstLine="709"/>
        <w:jc w:val="both"/>
        <w:rPr>
          <w:sz w:val="28"/>
          <w:szCs w:val="28"/>
        </w:rPr>
      </w:pPr>
      <w:r w:rsidRPr="004E05AB">
        <w:rPr>
          <w:sz w:val="28"/>
          <w:szCs w:val="28"/>
        </w:rPr>
        <w:t>Распоряжение управления образования администрации города Оренбурга от 13.11.2015 №848 «Об изучении деятельности администрации общеобразовательных организаций по организации контроля за введением ФГОС ООО»</w:t>
      </w:r>
    </w:p>
    <w:p w:rsidR="00A93C58" w:rsidRPr="004E05AB" w:rsidRDefault="00A93C58" w:rsidP="00A93C58">
      <w:pPr>
        <w:ind w:firstLine="709"/>
        <w:jc w:val="both"/>
        <w:rPr>
          <w:sz w:val="28"/>
          <w:szCs w:val="28"/>
        </w:rPr>
      </w:pPr>
      <w:r w:rsidRPr="004E05AB">
        <w:rPr>
          <w:sz w:val="28"/>
          <w:szCs w:val="28"/>
        </w:rPr>
        <w:t>Распоряжение управления образования администрации города Оренбурга от 16.11.2015 №848 «О проведении тренировочного итогового сочинения (изложения) обучающихся 11 классов»</w:t>
      </w:r>
    </w:p>
    <w:p w:rsidR="00A93C58" w:rsidRPr="004E05AB" w:rsidRDefault="00A93C58" w:rsidP="00A93C58">
      <w:pPr>
        <w:ind w:firstLine="709"/>
        <w:jc w:val="both"/>
        <w:rPr>
          <w:sz w:val="28"/>
          <w:szCs w:val="28"/>
        </w:rPr>
      </w:pPr>
      <w:r w:rsidRPr="004E05AB">
        <w:rPr>
          <w:sz w:val="28"/>
          <w:szCs w:val="28"/>
        </w:rPr>
        <w:t xml:space="preserve">Распоряжение управления образования администрации города Оренбурга от 10.12.2015 № 919 «О проведении контрольных работ за первое полугодие для выпускников </w:t>
      </w:r>
      <w:r w:rsidR="00063992" w:rsidRPr="004E05AB">
        <w:rPr>
          <w:sz w:val="28"/>
          <w:szCs w:val="28"/>
        </w:rPr>
        <w:t>9 классов ОО в декабре 2015 г.»</w:t>
      </w:r>
    </w:p>
    <w:p w:rsidR="00A93C58" w:rsidRPr="004E05AB" w:rsidRDefault="00A93C58" w:rsidP="00A93C58">
      <w:pPr>
        <w:ind w:firstLine="709"/>
        <w:jc w:val="both"/>
        <w:rPr>
          <w:sz w:val="28"/>
          <w:szCs w:val="28"/>
        </w:rPr>
      </w:pPr>
      <w:r w:rsidRPr="004E05AB">
        <w:rPr>
          <w:sz w:val="28"/>
          <w:szCs w:val="28"/>
        </w:rPr>
        <w:t>Распоряжение управления образования администрации города Оренбурга от 10.12.2015 №921 «Об осуществлении мониторинга процедуры проведения диагностической работы № 3 по математике базового</w:t>
      </w:r>
      <w:r w:rsidR="00063992" w:rsidRPr="004E05AB">
        <w:rPr>
          <w:sz w:val="28"/>
          <w:szCs w:val="28"/>
        </w:rPr>
        <w:t xml:space="preserve"> уровня обучающихся 11 классов»</w:t>
      </w:r>
    </w:p>
    <w:p w:rsidR="00A93C58" w:rsidRPr="004E05AB" w:rsidRDefault="00A93C58" w:rsidP="00A93C58">
      <w:pPr>
        <w:ind w:firstLine="709"/>
        <w:jc w:val="both"/>
        <w:rPr>
          <w:sz w:val="28"/>
          <w:szCs w:val="28"/>
        </w:rPr>
      </w:pPr>
      <w:r w:rsidRPr="004E05AB">
        <w:rPr>
          <w:sz w:val="28"/>
          <w:szCs w:val="28"/>
        </w:rPr>
        <w:lastRenderedPageBreak/>
        <w:t>Распоряжение управления образования администрации города Оренбурга от 18.12.2015 №947 «Об осуществлении мониторинга процедуры диагностической работы № 4 по математике профильного уро</w:t>
      </w:r>
      <w:r w:rsidR="00063992" w:rsidRPr="004E05AB">
        <w:rPr>
          <w:sz w:val="28"/>
          <w:szCs w:val="28"/>
        </w:rPr>
        <w:t>вня для обучающихся 11 классов»</w:t>
      </w:r>
    </w:p>
    <w:p w:rsidR="00603BC8" w:rsidRPr="004E05AB" w:rsidRDefault="00603BC8" w:rsidP="0065356E">
      <w:pPr>
        <w:rPr>
          <w:sz w:val="28"/>
          <w:szCs w:val="28"/>
        </w:rPr>
      </w:pPr>
    </w:p>
    <w:p w:rsidR="00FC35DC" w:rsidRPr="004E05AB" w:rsidRDefault="00FC35DC" w:rsidP="0065356E">
      <w:pPr>
        <w:pStyle w:val="2"/>
        <w:widowControl w:val="0"/>
        <w:tabs>
          <w:tab w:val="left" w:pos="0"/>
          <w:tab w:val="left" w:pos="709"/>
        </w:tabs>
        <w:ind w:left="0" w:firstLine="709"/>
        <w:jc w:val="both"/>
        <w:rPr>
          <w:b/>
        </w:rPr>
      </w:pPr>
      <w:r w:rsidRPr="004E05AB">
        <w:rPr>
          <w:b/>
        </w:rPr>
        <w:t xml:space="preserve">3. Финансовое обеспечение реализации направления </w:t>
      </w:r>
    </w:p>
    <w:p w:rsidR="002E5145" w:rsidRPr="004E05AB" w:rsidRDefault="002E5145" w:rsidP="0065356E">
      <w:pPr>
        <w:pStyle w:val="2"/>
        <w:widowControl w:val="0"/>
        <w:tabs>
          <w:tab w:val="left" w:pos="720"/>
        </w:tabs>
        <w:ind w:left="0" w:firstLine="720"/>
        <w:jc w:val="both"/>
        <w:rPr>
          <w:b/>
          <w:i/>
          <w:u w:val="single"/>
        </w:rPr>
      </w:pPr>
      <w:r w:rsidRPr="004E05AB">
        <w:t xml:space="preserve">Общий объем финансирования мероприятий по реализации национальной образовательной инициативы «Наша новая школа» по направлению переход на новые образовательные стандарты в 2015 году составил 18 165,46 тыс. руб. Обновление библиотечных фондов выполнено на 100%. </w:t>
      </w:r>
    </w:p>
    <w:p w:rsidR="002E5145" w:rsidRPr="004E05AB" w:rsidRDefault="002E5145" w:rsidP="0065356E">
      <w:pPr>
        <w:rPr>
          <w:sz w:val="28"/>
          <w:szCs w:val="28"/>
        </w:rPr>
      </w:pPr>
    </w:p>
    <w:p w:rsidR="00FC35DC" w:rsidRPr="004E05AB" w:rsidRDefault="00FC35DC" w:rsidP="0065356E">
      <w:pPr>
        <w:pStyle w:val="2"/>
        <w:widowControl w:val="0"/>
        <w:tabs>
          <w:tab w:val="left" w:pos="709"/>
        </w:tabs>
        <w:ind w:left="0" w:firstLine="709"/>
        <w:jc w:val="both"/>
        <w:rPr>
          <w:b/>
        </w:rPr>
      </w:pPr>
      <w:r w:rsidRPr="004E05AB">
        <w:rPr>
          <w:b/>
        </w:rPr>
        <w:t>4. Информация о выполнении плана/программы субъекта Российской Федерации по реализации национальной образовательной иниц</w:t>
      </w:r>
      <w:r w:rsidR="00F937C8" w:rsidRPr="004E05AB">
        <w:rPr>
          <w:b/>
        </w:rPr>
        <w:t>иативы «Наша новая школа» в 2015</w:t>
      </w:r>
      <w:r w:rsidRPr="004E05AB">
        <w:rPr>
          <w:b/>
        </w:rPr>
        <w:t xml:space="preserve"> году</w:t>
      </w:r>
    </w:p>
    <w:p w:rsidR="00FC35DC" w:rsidRPr="004E05AB" w:rsidRDefault="00FC35DC" w:rsidP="0065356E">
      <w:pPr>
        <w:tabs>
          <w:tab w:val="left" w:pos="1134"/>
        </w:tabs>
        <w:ind w:firstLine="709"/>
        <w:jc w:val="both"/>
        <w:rPr>
          <w:sz w:val="28"/>
          <w:szCs w:val="28"/>
        </w:rPr>
      </w:pPr>
      <w:r w:rsidRPr="004E05AB">
        <w:rPr>
          <w:sz w:val="28"/>
          <w:szCs w:val="28"/>
        </w:rPr>
        <w:t>Приоритетной целью муниципальной системы образования становится создание условий для полноценного формирования и развития способностей ученика самостоятельно ставить учебную проблему, формировать алгоритм её решения, контролировать процесс и оценивать полученный результат, т.е. научить учиться. Это должно стать залогом успешной адаптации в стремительно меняющемся обществе.</w:t>
      </w:r>
    </w:p>
    <w:p w:rsidR="00FC35DC" w:rsidRPr="004E05AB" w:rsidRDefault="00FC35DC" w:rsidP="0065356E">
      <w:pPr>
        <w:pStyle w:val="2"/>
        <w:widowControl w:val="0"/>
        <w:ind w:left="0" w:firstLine="709"/>
        <w:jc w:val="both"/>
      </w:pPr>
      <w:r w:rsidRPr="004E05AB">
        <w:t xml:space="preserve">Были подведены итоги работы муниципальной системы образования по реализации новых стандартов, обозначены проблемы, возникшие в практике работы экспериментальных школ по указанному направлению, а также даны рекомендации по организации дальнейшей работы. </w:t>
      </w:r>
    </w:p>
    <w:p w:rsidR="00FC35DC" w:rsidRPr="004E05AB" w:rsidRDefault="00FC35DC" w:rsidP="0065356E">
      <w:pPr>
        <w:ind w:firstLine="709"/>
        <w:jc w:val="both"/>
        <w:rPr>
          <w:sz w:val="28"/>
          <w:szCs w:val="28"/>
        </w:rPr>
      </w:pPr>
      <w:r w:rsidRPr="004E05AB">
        <w:rPr>
          <w:sz w:val="28"/>
          <w:szCs w:val="28"/>
        </w:rPr>
        <w:t xml:space="preserve">Следующим этапом внедрения стандарта стала разработка комплекса управленческих мер для обеспечения перехода на новые стандарты и подготовки каждого </w:t>
      </w:r>
      <w:r w:rsidR="00FC18AD" w:rsidRPr="004E05AB">
        <w:rPr>
          <w:sz w:val="28"/>
          <w:szCs w:val="28"/>
        </w:rPr>
        <w:t>участника образовательного</w:t>
      </w:r>
      <w:r w:rsidRPr="004E05AB">
        <w:rPr>
          <w:sz w:val="28"/>
          <w:szCs w:val="28"/>
        </w:rPr>
        <w:t xml:space="preserve"> процесса к успешной реализации стандартов:</w:t>
      </w:r>
    </w:p>
    <w:p w:rsidR="00FC35DC" w:rsidRPr="004E05AB" w:rsidRDefault="00FC35DC" w:rsidP="0065356E">
      <w:pPr>
        <w:pStyle w:val="11"/>
        <w:widowControl w:val="0"/>
        <w:numPr>
          <w:ilvl w:val="0"/>
          <w:numId w:val="3"/>
        </w:numPr>
        <w:tabs>
          <w:tab w:val="clear" w:pos="928"/>
          <w:tab w:val="num" w:pos="0"/>
          <w:tab w:val="num" w:pos="1134"/>
        </w:tabs>
        <w:spacing w:after="0" w:line="240" w:lineRule="auto"/>
        <w:ind w:left="0" w:firstLine="709"/>
        <w:jc w:val="both"/>
        <w:rPr>
          <w:rFonts w:ascii="Times New Roman" w:hAnsi="Times New Roman"/>
          <w:sz w:val="28"/>
          <w:szCs w:val="28"/>
          <w:lang w:eastAsia="ru-RU"/>
        </w:rPr>
      </w:pPr>
      <w:r w:rsidRPr="004E05AB">
        <w:rPr>
          <w:rFonts w:ascii="Times New Roman" w:hAnsi="Times New Roman"/>
          <w:sz w:val="28"/>
          <w:szCs w:val="28"/>
          <w:lang w:eastAsia="ru-RU"/>
        </w:rPr>
        <w:t>Реализация системы мер по обеспеченности учебно-методическими комплектами.</w:t>
      </w:r>
    </w:p>
    <w:p w:rsidR="00FC35DC" w:rsidRPr="004E05AB" w:rsidRDefault="00F912A3" w:rsidP="0065356E">
      <w:pPr>
        <w:pStyle w:val="11"/>
        <w:widowControl w:val="0"/>
        <w:numPr>
          <w:ilvl w:val="0"/>
          <w:numId w:val="3"/>
        </w:numPr>
        <w:tabs>
          <w:tab w:val="clear" w:pos="928"/>
          <w:tab w:val="num" w:pos="0"/>
          <w:tab w:val="num" w:pos="1134"/>
        </w:tabs>
        <w:spacing w:after="0" w:line="240" w:lineRule="auto"/>
        <w:ind w:left="0" w:firstLine="709"/>
        <w:jc w:val="both"/>
        <w:rPr>
          <w:rFonts w:ascii="Times New Roman" w:hAnsi="Times New Roman"/>
          <w:sz w:val="28"/>
          <w:szCs w:val="28"/>
          <w:lang w:eastAsia="ru-RU"/>
        </w:rPr>
      </w:pPr>
      <w:r w:rsidRPr="004E05AB">
        <w:rPr>
          <w:rFonts w:ascii="Times New Roman" w:hAnsi="Times New Roman"/>
          <w:sz w:val="28"/>
          <w:szCs w:val="28"/>
          <w:lang w:eastAsia="ru-RU"/>
        </w:rPr>
        <w:t>Создание и внедрение</w:t>
      </w:r>
      <w:r w:rsidR="00FC35DC" w:rsidRPr="004E05AB">
        <w:rPr>
          <w:rFonts w:ascii="Times New Roman" w:hAnsi="Times New Roman"/>
          <w:sz w:val="28"/>
          <w:szCs w:val="28"/>
          <w:lang w:eastAsia="ru-RU"/>
        </w:rPr>
        <w:t xml:space="preserve">основных образовательных программ </w:t>
      </w:r>
      <w:r w:rsidRPr="004E05AB">
        <w:rPr>
          <w:rFonts w:ascii="Times New Roman" w:hAnsi="Times New Roman"/>
          <w:sz w:val="28"/>
          <w:szCs w:val="28"/>
          <w:lang w:eastAsia="ru-RU"/>
        </w:rPr>
        <w:t xml:space="preserve">начального и </w:t>
      </w:r>
      <w:r w:rsidR="00FC35DC" w:rsidRPr="004E05AB">
        <w:rPr>
          <w:rFonts w:ascii="Times New Roman" w:hAnsi="Times New Roman"/>
          <w:sz w:val="28"/>
          <w:szCs w:val="28"/>
          <w:lang w:eastAsia="ru-RU"/>
        </w:rPr>
        <w:t>основного общего образования.</w:t>
      </w:r>
    </w:p>
    <w:p w:rsidR="00FC35DC" w:rsidRPr="004E05AB" w:rsidRDefault="00F912A3" w:rsidP="0065356E">
      <w:pPr>
        <w:pStyle w:val="11"/>
        <w:widowControl w:val="0"/>
        <w:numPr>
          <w:ilvl w:val="0"/>
          <w:numId w:val="3"/>
        </w:numPr>
        <w:tabs>
          <w:tab w:val="clear" w:pos="928"/>
          <w:tab w:val="num" w:pos="0"/>
          <w:tab w:val="num" w:pos="1134"/>
        </w:tabs>
        <w:spacing w:after="0" w:line="240" w:lineRule="auto"/>
        <w:ind w:left="0" w:firstLine="709"/>
        <w:jc w:val="both"/>
        <w:rPr>
          <w:rFonts w:ascii="Times New Roman" w:hAnsi="Times New Roman"/>
          <w:sz w:val="28"/>
          <w:szCs w:val="28"/>
          <w:lang w:eastAsia="ru-RU"/>
        </w:rPr>
      </w:pPr>
      <w:r w:rsidRPr="004E05AB">
        <w:rPr>
          <w:rFonts w:ascii="Times New Roman" w:hAnsi="Times New Roman"/>
          <w:bCs/>
          <w:sz w:val="28"/>
          <w:szCs w:val="28"/>
          <w:lang w:eastAsia="ru-RU"/>
        </w:rPr>
        <w:t>Совершенствование</w:t>
      </w:r>
      <w:r w:rsidR="00FC35DC" w:rsidRPr="004E05AB">
        <w:rPr>
          <w:rFonts w:ascii="Times New Roman" w:hAnsi="Times New Roman"/>
          <w:bCs/>
          <w:sz w:val="28"/>
          <w:szCs w:val="28"/>
          <w:lang w:eastAsia="ru-RU"/>
        </w:rPr>
        <w:t xml:space="preserve"> финансово-экономические условий вн</w:t>
      </w:r>
      <w:r w:rsidRPr="004E05AB">
        <w:rPr>
          <w:rFonts w:ascii="Times New Roman" w:hAnsi="Times New Roman"/>
          <w:bCs/>
          <w:sz w:val="28"/>
          <w:szCs w:val="28"/>
          <w:lang w:eastAsia="ru-RU"/>
        </w:rPr>
        <w:t>едрения ФГОС в каждой общеобразовательной организации</w:t>
      </w:r>
      <w:r w:rsidR="00FC35DC" w:rsidRPr="004E05AB">
        <w:rPr>
          <w:rFonts w:ascii="Times New Roman" w:hAnsi="Times New Roman"/>
          <w:bCs/>
          <w:sz w:val="28"/>
          <w:szCs w:val="28"/>
          <w:lang w:eastAsia="ru-RU"/>
        </w:rPr>
        <w:t>.</w:t>
      </w:r>
    </w:p>
    <w:p w:rsidR="00FC35DC" w:rsidRPr="004E05AB" w:rsidRDefault="00FC35DC" w:rsidP="0065356E">
      <w:pPr>
        <w:pStyle w:val="11"/>
        <w:widowControl w:val="0"/>
        <w:numPr>
          <w:ilvl w:val="0"/>
          <w:numId w:val="3"/>
        </w:numPr>
        <w:tabs>
          <w:tab w:val="clear" w:pos="928"/>
          <w:tab w:val="num" w:pos="0"/>
          <w:tab w:val="num" w:pos="1134"/>
        </w:tabs>
        <w:spacing w:after="0" w:line="240" w:lineRule="auto"/>
        <w:ind w:left="0" w:firstLine="709"/>
        <w:jc w:val="both"/>
        <w:rPr>
          <w:rFonts w:ascii="Times New Roman" w:hAnsi="Times New Roman" w:cs="Times New Roman"/>
          <w:sz w:val="28"/>
          <w:szCs w:val="28"/>
          <w:lang w:eastAsia="ru-RU"/>
        </w:rPr>
      </w:pPr>
      <w:r w:rsidRPr="004E05AB">
        <w:rPr>
          <w:rFonts w:ascii="Times New Roman" w:hAnsi="Times New Roman" w:cs="Times New Roman"/>
          <w:sz w:val="28"/>
          <w:szCs w:val="28"/>
          <w:lang w:eastAsia="ru-RU"/>
        </w:rPr>
        <w:t>Внесение дополнений в муниципальную программу «Педагогические кадры» с целью совершенствования системы повышения квалификации с учетом требований ФГОС.</w:t>
      </w:r>
    </w:p>
    <w:p w:rsidR="00FC35DC" w:rsidRPr="004E05AB" w:rsidRDefault="00F937C8" w:rsidP="0065356E">
      <w:pPr>
        <w:pStyle w:val="11"/>
        <w:widowControl w:val="0"/>
        <w:numPr>
          <w:ilvl w:val="0"/>
          <w:numId w:val="3"/>
        </w:numPr>
        <w:tabs>
          <w:tab w:val="clear" w:pos="928"/>
          <w:tab w:val="num" w:pos="0"/>
          <w:tab w:val="num" w:pos="1134"/>
        </w:tabs>
        <w:spacing w:after="0" w:line="240" w:lineRule="auto"/>
        <w:ind w:left="0" w:firstLine="709"/>
        <w:jc w:val="both"/>
        <w:rPr>
          <w:rFonts w:ascii="Times New Roman" w:hAnsi="Times New Roman" w:cs="Times New Roman"/>
          <w:sz w:val="28"/>
          <w:szCs w:val="28"/>
          <w:lang w:eastAsia="ru-RU"/>
        </w:rPr>
      </w:pPr>
      <w:r w:rsidRPr="004E05AB">
        <w:rPr>
          <w:rFonts w:ascii="Times New Roman" w:hAnsi="Times New Roman" w:cs="Times New Roman"/>
          <w:sz w:val="28"/>
          <w:szCs w:val="28"/>
          <w:lang w:eastAsia="ru-RU"/>
        </w:rPr>
        <w:t>Проведе</w:t>
      </w:r>
      <w:r w:rsidR="00FC35DC" w:rsidRPr="004E05AB">
        <w:rPr>
          <w:rFonts w:ascii="Times New Roman" w:hAnsi="Times New Roman" w:cs="Times New Roman"/>
          <w:sz w:val="28"/>
          <w:szCs w:val="28"/>
          <w:lang w:eastAsia="ru-RU"/>
        </w:rPr>
        <w:t>ние цикла совещаний и семин</w:t>
      </w:r>
      <w:r w:rsidR="00F912A3" w:rsidRPr="004E05AB">
        <w:rPr>
          <w:rFonts w:ascii="Times New Roman" w:hAnsi="Times New Roman" w:cs="Times New Roman"/>
          <w:sz w:val="28"/>
          <w:szCs w:val="28"/>
          <w:lang w:eastAsia="ru-RU"/>
        </w:rPr>
        <w:t>аров по вопросам внедрения ФГОС, в том числе коллегии управления образования по теме «</w:t>
      </w:r>
      <w:r w:rsidR="00244C0A" w:rsidRPr="004E05AB">
        <w:rPr>
          <w:rFonts w:ascii="Times New Roman" w:hAnsi="Times New Roman" w:cs="Times New Roman"/>
          <w:bCs/>
          <w:sz w:val="28"/>
          <w:szCs w:val="28"/>
        </w:rPr>
        <w:t>«Итоги реализации ФГОС в общеобразовательных организациях города: результаты, проблемы, риски».</w:t>
      </w:r>
    </w:p>
    <w:p w:rsidR="00FC35DC" w:rsidRPr="004E05AB" w:rsidRDefault="00FC18AD" w:rsidP="0065356E">
      <w:pPr>
        <w:tabs>
          <w:tab w:val="left" w:pos="540"/>
        </w:tabs>
        <w:ind w:firstLine="709"/>
        <w:jc w:val="both"/>
        <w:rPr>
          <w:sz w:val="28"/>
          <w:szCs w:val="28"/>
        </w:rPr>
      </w:pPr>
      <w:r w:rsidRPr="004E05AB">
        <w:rPr>
          <w:sz w:val="28"/>
          <w:szCs w:val="28"/>
        </w:rPr>
        <w:t>В 2015</w:t>
      </w:r>
      <w:r w:rsidR="00FC35DC" w:rsidRPr="004E05AB">
        <w:rPr>
          <w:sz w:val="28"/>
          <w:szCs w:val="28"/>
        </w:rPr>
        <w:t xml:space="preserve"> учебном году оптимальной моделью можно назвать организованное взаимодействие между учреждениями общего и дополнительного образования детей в рамках реализации воспитательной </w:t>
      </w:r>
      <w:r w:rsidR="00FC35DC" w:rsidRPr="004E05AB">
        <w:rPr>
          <w:sz w:val="28"/>
          <w:szCs w:val="28"/>
        </w:rPr>
        <w:lastRenderedPageBreak/>
        <w:t xml:space="preserve">составляющей ФГОС: </w:t>
      </w:r>
    </w:p>
    <w:p w:rsidR="00FC35DC" w:rsidRPr="004E05AB" w:rsidRDefault="00FC35DC" w:rsidP="0065356E">
      <w:pPr>
        <w:numPr>
          <w:ilvl w:val="0"/>
          <w:numId w:val="4"/>
        </w:numPr>
        <w:tabs>
          <w:tab w:val="num" w:pos="1134"/>
        </w:tabs>
        <w:autoSpaceDE/>
        <w:autoSpaceDN/>
        <w:adjustRightInd/>
        <w:ind w:left="0" w:firstLine="709"/>
        <w:jc w:val="both"/>
        <w:rPr>
          <w:sz w:val="28"/>
          <w:szCs w:val="28"/>
        </w:rPr>
      </w:pPr>
      <w:r w:rsidRPr="004E05AB">
        <w:rPr>
          <w:sz w:val="28"/>
          <w:szCs w:val="28"/>
        </w:rPr>
        <w:t xml:space="preserve">разработка и реализация совместных программ внеурочной деятельности; </w:t>
      </w:r>
    </w:p>
    <w:p w:rsidR="00FC35DC" w:rsidRPr="004E05AB" w:rsidRDefault="00FC35DC" w:rsidP="0065356E">
      <w:pPr>
        <w:numPr>
          <w:ilvl w:val="0"/>
          <w:numId w:val="4"/>
        </w:numPr>
        <w:tabs>
          <w:tab w:val="num" w:pos="1134"/>
        </w:tabs>
        <w:autoSpaceDE/>
        <w:autoSpaceDN/>
        <w:adjustRightInd/>
        <w:ind w:left="0" w:firstLine="709"/>
        <w:jc w:val="both"/>
        <w:rPr>
          <w:sz w:val="28"/>
          <w:szCs w:val="28"/>
        </w:rPr>
      </w:pPr>
      <w:r w:rsidRPr="004E05AB">
        <w:rPr>
          <w:sz w:val="28"/>
          <w:szCs w:val="28"/>
        </w:rPr>
        <w:t>объединение и обмен ресурсами учреждений общего и дополнительного образования (интеллектуальными, кадровыми, информационными, финансовыми, материально-техническими и др.);</w:t>
      </w:r>
    </w:p>
    <w:p w:rsidR="00FC35DC" w:rsidRPr="004E05AB" w:rsidRDefault="00FC35DC" w:rsidP="0065356E">
      <w:pPr>
        <w:numPr>
          <w:ilvl w:val="0"/>
          <w:numId w:val="4"/>
        </w:numPr>
        <w:tabs>
          <w:tab w:val="num" w:pos="1134"/>
        </w:tabs>
        <w:autoSpaceDE/>
        <w:autoSpaceDN/>
        <w:adjustRightInd/>
        <w:ind w:left="0" w:firstLine="709"/>
        <w:jc w:val="both"/>
        <w:rPr>
          <w:sz w:val="28"/>
          <w:szCs w:val="28"/>
        </w:rPr>
      </w:pPr>
      <w:r w:rsidRPr="004E05AB">
        <w:rPr>
          <w:sz w:val="28"/>
          <w:szCs w:val="28"/>
        </w:rPr>
        <w:t>предоставление консультативных, информационных услуг;</w:t>
      </w:r>
    </w:p>
    <w:p w:rsidR="00FC35DC" w:rsidRPr="004E05AB" w:rsidRDefault="00FC35DC" w:rsidP="0065356E">
      <w:pPr>
        <w:numPr>
          <w:ilvl w:val="0"/>
          <w:numId w:val="4"/>
        </w:numPr>
        <w:tabs>
          <w:tab w:val="num" w:pos="1134"/>
        </w:tabs>
        <w:autoSpaceDE/>
        <w:autoSpaceDN/>
        <w:adjustRightInd/>
        <w:ind w:left="0" w:firstLine="709"/>
        <w:jc w:val="both"/>
        <w:rPr>
          <w:sz w:val="28"/>
          <w:szCs w:val="28"/>
        </w:rPr>
      </w:pPr>
      <w:r w:rsidRPr="004E05AB">
        <w:rPr>
          <w:sz w:val="28"/>
          <w:szCs w:val="28"/>
        </w:rPr>
        <w:t>взаимообучение специалистов и обмен опытом;</w:t>
      </w:r>
    </w:p>
    <w:p w:rsidR="00FC35DC" w:rsidRPr="004E05AB" w:rsidRDefault="00FC35DC" w:rsidP="0065356E">
      <w:pPr>
        <w:numPr>
          <w:ilvl w:val="0"/>
          <w:numId w:val="4"/>
        </w:numPr>
        <w:tabs>
          <w:tab w:val="num" w:pos="1134"/>
        </w:tabs>
        <w:autoSpaceDE/>
        <w:autoSpaceDN/>
        <w:adjustRightInd/>
        <w:ind w:left="0" w:firstLine="709"/>
        <w:jc w:val="both"/>
        <w:rPr>
          <w:sz w:val="28"/>
          <w:szCs w:val="28"/>
        </w:rPr>
      </w:pPr>
      <w:r w:rsidRPr="004E05AB">
        <w:rPr>
          <w:sz w:val="28"/>
          <w:szCs w:val="28"/>
        </w:rPr>
        <w:t>совместный мониторинг качества внеурочной деятельности.</w:t>
      </w:r>
    </w:p>
    <w:p w:rsidR="00FC35DC" w:rsidRPr="004E05AB" w:rsidRDefault="00FC35DC" w:rsidP="0065356E">
      <w:pPr>
        <w:tabs>
          <w:tab w:val="num" w:pos="1134"/>
        </w:tabs>
        <w:ind w:firstLine="709"/>
        <w:jc w:val="both"/>
        <w:rPr>
          <w:bCs/>
          <w:sz w:val="28"/>
          <w:szCs w:val="28"/>
        </w:rPr>
      </w:pPr>
      <w:r w:rsidRPr="004E05AB">
        <w:rPr>
          <w:sz w:val="28"/>
          <w:szCs w:val="28"/>
        </w:rPr>
        <w:t xml:space="preserve">В соответствии с Планом действий по обеспечению </w:t>
      </w:r>
      <w:r w:rsidRPr="004E05AB">
        <w:rPr>
          <w:bCs/>
          <w:sz w:val="28"/>
          <w:szCs w:val="28"/>
        </w:rPr>
        <w:t>информирования общественности по реализации внедрения ФГОС:</w:t>
      </w:r>
    </w:p>
    <w:p w:rsidR="00FC35DC" w:rsidRPr="004E05AB" w:rsidRDefault="00FC35DC" w:rsidP="00612A26">
      <w:pPr>
        <w:numPr>
          <w:ilvl w:val="0"/>
          <w:numId w:val="4"/>
        </w:numPr>
        <w:tabs>
          <w:tab w:val="num" w:pos="1134"/>
        </w:tabs>
        <w:autoSpaceDE/>
        <w:autoSpaceDN/>
        <w:adjustRightInd/>
        <w:ind w:left="0" w:firstLine="709"/>
        <w:jc w:val="both"/>
        <w:rPr>
          <w:sz w:val="28"/>
          <w:szCs w:val="28"/>
        </w:rPr>
      </w:pPr>
      <w:r w:rsidRPr="004E05AB">
        <w:rPr>
          <w:sz w:val="28"/>
          <w:szCs w:val="28"/>
        </w:rPr>
        <w:t>открыты Интернет - страницы «Новый ФГОС» на сайте управления образования и школ;</w:t>
      </w:r>
    </w:p>
    <w:p w:rsidR="00FC35DC" w:rsidRPr="004E05AB" w:rsidRDefault="00FC35DC" w:rsidP="00612A26">
      <w:pPr>
        <w:numPr>
          <w:ilvl w:val="0"/>
          <w:numId w:val="4"/>
        </w:numPr>
        <w:tabs>
          <w:tab w:val="num" w:pos="1134"/>
        </w:tabs>
        <w:autoSpaceDE/>
        <w:autoSpaceDN/>
        <w:adjustRightInd/>
        <w:ind w:left="0" w:firstLine="709"/>
        <w:jc w:val="both"/>
        <w:rPr>
          <w:sz w:val="28"/>
          <w:szCs w:val="28"/>
        </w:rPr>
      </w:pPr>
      <w:r w:rsidRPr="004E05AB">
        <w:rPr>
          <w:sz w:val="28"/>
          <w:szCs w:val="28"/>
        </w:rPr>
        <w:t>изготовлены буклеты по итогам работы по направлению;</w:t>
      </w:r>
    </w:p>
    <w:p w:rsidR="00FC35DC" w:rsidRPr="004E05AB" w:rsidRDefault="00FC35DC" w:rsidP="00612A26">
      <w:pPr>
        <w:numPr>
          <w:ilvl w:val="0"/>
          <w:numId w:val="4"/>
        </w:numPr>
        <w:tabs>
          <w:tab w:val="num" w:pos="1134"/>
        </w:tabs>
        <w:autoSpaceDE/>
        <w:autoSpaceDN/>
        <w:adjustRightInd/>
        <w:ind w:left="0" w:firstLine="709"/>
        <w:jc w:val="both"/>
        <w:rPr>
          <w:sz w:val="28"/>
          <w:szCs w:val="28"/>
        </w:rPr>
      </w:pPr>
      <w:r w:rsidRPr="004E05AB">
        <w:rPr>
          <w:sz w:val="28"/>
          <w:szCs w:val="28"/>
        </w:rPr>
        <w:t>организованы «горячие линии»;</w:t>
      </w:r>
    </w:p>
    <w:p w:rsidR="00FC35DC" w:rsidRPr="004E05AB" w:rsidRDefault="00FC35DC" w:rsidP="00612A26">
      <w:pPr>
        <w:numPr>
          <w:ilvl w:val="0"/>
          <w:numId w:val="4"/>
        </w:numPr>
        <w:tabs>
          <w:tab w:val="num" w:pos="1134"/>
        </w:tabs>
        <w:autoSpaceDE/>
        <w:autoSpaceDN/>
        <w:adjustRightInd/>
        <w:ind w:left="0" w:firstLine="709"/>
        <w:jc w:val="both"/>
        <w:rPr>
          <w:sz w:val="28"/>
          <w:szCs w:val="28"/>
        </w:rPr>
      </w:pPr>
      <w:r w:rsidRPr="004E05AB">
        <w:rPr>
          <w:sz w:val="28"/>
          <w:szCs w:val="28"/>
        </w:rPr>
        <w:t>проведены Дни открытых дверей в общеобразовательных учреждениях.</w:t>
      </w:r>
    </w:p>
    <w:p w:rsidR="00FC35DC" w:rsidRPr="004E05AB" w:rsidRDefault="00FC35DC" w:rsidP="0065356E">
      <w:pPr>
        <w:tabs>
          <w:tab w:val="num" w:pos="1134"/>
        </w:tabs>
        <w:ind w:firstLine="709"/>
        <w:jc w:val="both"/>
        <w:rPr>
          <w:sz w:val="28"/>
          <w:szCs w:val="28"/>
        </w:rPr>
      </w:pPr>
      <w:r w:rsidRPr="004E05AB">
        <w:rPr>
          <w:sz w:val="28"/>
          <w:szCs w:val="28"/>
        </w:rPr>
        <w:t>В числе приоритетов деятельности муниципальной системы образования – воспитание детей и молодежи, их занятость во внеурочное время.</w:t>
      </w:r>
    </w:p>
    <w:p w:rsidR="00FC35DC" w:rsidRPr="004E05AB" w:rsidRDefault="00FC35DC" w:rsidP="0065356E">
      <w:pPr>
        <w:tabs>
          <w:tab w:val="left" w:pos="-567"/>
          <w:tab w:val="left" w:pos="284"/>
          <w:tab w:val="num" w:pos="1134"/>
        </w:tabs>
        <w:ind w:firstLine="709"/>
        <w:jc w:val="both"/>
        <w:rPr>
          <w:sz w:val="28"/>
          <w:szCs w:val="28"/>
        </w:rPr>
      </w:pPr>
      <w:r w:rsidRPr="004E05AB">
        <w:rPr>
          <w:sz w:val="28"/>
          <w:szCs w:val="28"/>
        </w:rPr>
        <w:t xml:space="preserve">Система мероприятий по реализация Плана действий по модернизации общего образования, направленных на дальнейшую реализацию в 2011-2015 годах национальной образовательной инициативы «Наша новая школа» в городе, позволила ввести Стандарт как в штатном, так и в экспериментальном режиме. </w:t>
      </w:r>
    </w:p>
    <w:p w:rsidR="00FC35DC" w:rsidRPr="004E05AB" w:rsidRDefault="00FC35DC" w:rsidP="0065356E">
      <w:pPr>
        <w:tabs>
          <w:tab w:val="left" w:pos="1080"/>
        </w:tabs>
        <w:autoSpaceDE/>
        <w:autoSpaceDN/>
        <w:adjustRightInd/>
        <w:ind w:firstLine="709"/>
        <w:jc w:val="both"/>
        <w:rPr>
          <w:b/>
          <w:sz w:val="28"/>
          <w:szCs w:val="28"/>
        </w:rPr>
      </w:pPr>
    </w:p>
    <w:p w:rsidR="00FC35DC" w:rsidRPr="004E05AB" w:rsidRDefault="00FC35DC" w:rsidP="0065356E">
      <w:pPr>
        <w:tabs>
          <w:tab w:val="left" w:pos="1080"/>
        </w:tabs>
        <w:autoSpaceDE/>
        <w:autoSpaceDN/>
        <w:adjustRightInd/>
        <w:ind w:firstLine="709"/>
        <w:jc w:val="both"/>
        <w:rPr>
          <w:b/>
          <w:sz w:val="28"/>
          <w:szCs w:val="28"/>
        </w:rPr>
      </w:pPr>
      <w:r w:rsidRPr="004E05AB">
        <w:rPr>
          <w:b/>
          <w:sz w:val="28"/>
          <w:szCs w:val="28"/>
        </w:rPr>
        <w:t>5. Эффекты реализации направления «Переход на новые о</w:t>
      </w:r>
      <w:r w:rsidR="00F937C8" w:rsidRPr="004E05AB">
        <w:rPr>
          <w:b/>
          <w:sz w:val="28"/>
          <w:szCs w:val="28"/>
        </w:rPr>
        <w:t>бразовательные стандарты» в 2015</w:t>
      </w:r>
      <w:r w:rsidRPr="004E05AB">
        <w:rPr>
          <w:b/>
          <w:sz w:val="28"/>
          <w:szCs w:val="28"/>
        </w:rPr>
        <w:t xml:space="preserve"> году</w:t>
      </w:r>
    </w:p>
    <w:p w:rsidR="00FC35DC" w:rsidRPr="004E05AB" w:rsidRDefault="00FC35DC" w:rsidP="0065356E">
      <w:pPr>
        <w:tabs>
          <w:tab w:val="left" w:pos="1320"/>
        </w:tabs>
        <w:ind w:firstLine="709"/>
        <w:jc w:val="both"/>
        <w:rPr>
          <w:sz w:val="28"/>
          <w:szCs w:val="28"/>
        </w:rPr>
      </w:pPr>
      <w:r w:rsidRPr="004E05AB">
        <w:rPr>
          <w:sz w:val="28"/>
          <w:szCs w:val="28"/>
        </w:rPr>
        <w:t>К числу эффектов реализации требований федерального государственного образовательного стандарта относится:</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развитие опыта проектной и исследовательской деятельности обучающихся в урочной и внеурочной деятельности;</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обеспечение индивидуального подхода в образовательной деятельности</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реализация новой системы оценивания результатов образовательных достижений;</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обеспечение материально-технических условий для реализации ФГОС начального общего образования и подготовка школ к введению ФГОС основного общего образования;</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становление школьной системы оценки качества образования на основе требований ФГОС к новым результатам освоения основной образовательной программы, в том числе метапредметных результатов и учета внеучебных достижений школьников;</w:t>
      </w:r>
    </w:p>
    <w:p w:rsidR="00FC35DC" w:rsidRPr="004E05AB" w:rsidRDefault="00FC35DC" w:rsidP="0065356E">
      <w:pPr>
        <w:tabs>
          <w:tab w:val="left" w:pos="1260"/>
        </w:tabs>
        <w:ind w:firstLine="709"/>
        <w:jc w:val="both"/>
        <w:rPr>
          <w:sz w:val="28"/>
          <w:szCs w:val="28"/>
        </w:rPr>
      </w:pPr>
      <w:r w:rsidRPr="004E05AB">
        <w:rPr>
          <w:sz w:val="28"/>
          <w:szCs w:val="28"/>
        </w:rPr>
        <w:t>Штатное введение ФГОС НОО,</w:t>
      </w:r>
      <w:r w:rsidR="00FC18AD" w:rsidRPr="004E05AB">
        <w:rPr>
          <w:sz w:val="28"/>
          <w:szCs w:val="28"/>
        </w:rPr>
        <w:t xml:space="preserve"> ООО</w:t>
      </w:r>
      <w:r w:rsidRPr="004E05AB">
        <w:rPr>
          <w:sz w:val="28"/>
          <w:szCs w:val="28"/>
        </w:rPr>
        <w:t xml:space="preserve">представляет собой следующие </w:t>
      </w:r>
      <w:r w:rsidRPr="004E05AB">
        <w:rPr>
          <w:sz w:val="28"/>
          <w:szCs w:val="28"/>
        </w:rPr>
        <w:lastRenderedPageBreak/>
        <w:t>процессы:</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обновление материально-технической базы общеобразовательных учреждений в условиях реализации перехода на новые образовательные стандарты;</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расширение форм организации внеурочной деятельности с целью удовлетворения потребностей школьников и запросов родителей;</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повышение уровня профессиональной компетентности учителей школ в вопро</w:t>
      </w:r>
      <w:r w:rsidR="00FC18AD" w:rsidRPr="004E05AB">
        <w:rPr>
          <w:sz w:val="28"/>
          <w:szCs w:val="28"/>
        </w:rPr>
        <w:t>сах перехода на работу по новым рабочим программам</w:t>
      </w:r>
      <w:r w:rsidRPr="004E05AB">
        <w:rPr>
          <w:sz w:val="28"/>
          <w:szCs w:val="28"/>
        </w:rPr>
        <w:t>, реализации системно-деятельностного подхода в обучении школьников;</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использование учителями в работе современных педагогических технологий, в том числе информационно-коммуникационных;</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 xml:space="preserve">повышение мотивации руководящих и педагогических работников к повышению своей квалификации; </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усиление самостоятельности школ в организации образовательного процесса за счет разработки основной образовательной программы;</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 xml:space="preserve">развитие муниципальной и школьной системы оценки качества образования; </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психологическая готовность родителей к переходу на обучение по новым стандартам.</w:t>
      </w:r>
    </w:p>
    <w:p w:rsidR="00FC35DC" w:rsidRPr="004E05AB" w:rsidRDefault="00FC35DC" w:rsidP="0065356E">
      <w:pPr>
        <w:tabs>
          <w:tab w:val="left" w:pos="1260"/>
        </w:tabs>
        <w:ind w:firstLine="720"/>
        <w:jc w:val="both"/>
        <w:rPr>
          <w:i/>
          <w:sz w:val="28"/>
          <w:szCs w:val="28"/>
        </w:rPr>
      </w:pPr>
      <w:r w:rsidRPr="004E05AB">
        <w:rPr>
          <w:i/>
          <w:sz w:val="28"/>
          <w:szCs w:val="28"/>
        </w:rPr>
        <w:t>Развитие общероссийской системы качества общего образования отражается в таких процессах, как:</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динамичное развитие муниципальной системы оценки качества образования;</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увеличение количества участников государственной (итоговой) аттестации выпускников 9-х классов в новой форме. Процент участия в государственной (итоговой) аттестации выпускников 9-х классов в новой форме составил около 99%);</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увеличение количества участников новой формы государственной (итоговой) аттестации выпускников 9 классов, сдававших экзамены по выбору;</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активное развитие внутреннего мониторинга качества образования в образовательных учреждениях города.</w:t>
      </w:r>
    </w:p>
    <w:p w:rsidR="00FC35DC" w:rsidRPr="004E05AB" w:rsidRDefault="00FC35DC" w:rsidP="0065356E">
      <w:pPr>
        <w:tabs>
          <w:tab w:val="left" w:pos="1134"/>
        </w:tabs>
        <w:autoSpaceDE/>
        <w:autoSpaceDN/>
        <w:adjustRightInd/>
        <w:ind w:left="709"/>
        <w:jc w:val="both"/>
        <w:rPr>
          <w:sz w:val="28"/>
          <w:szCs w:val="28"/>
        </w:rPr>
      </w:pPr>
    </w:p>
    <w:p w:rsidR="00FC35DC" w:rsidRPr="004E05AB" w:rsidRDefault="00FC35DC" w:rsidP="0065356E">
      <w:pPr>
        <w:numPr>
          <w:ilvl w:val="0"/>
          <w:numId w:val="1"/>
        </w:numPr>
        <w:tabs>
          <w:tab w:val="clear" w:pos="1080"/>
          <w:tab w:val="num" w:pos="284"/>
          <w:tab w:val="left" w:pos="1134"/>
          <w:tab w:val="left" w:pos="1276"/>
        </w:tabs>
        <w:autoSpaceDE/>
        <w:autoSpaceDN/>
        <w:adjustRightInd/>
        <w:ind w:left="0" w:firstLine="709"/>
        <w:jc w:val="both"/>
        <w:rPr>
          <w:b/>
          <w:sz w:val="28"/>
          <w:szCs w:val="28"/>
        </w:rPr>
      </w:pPr>
      <w:r w:rsidRPr="004E05AB">
        <w:rPr>
          <w:b/>
          <w:sz w:val="28"/>
          <w:szCs w:val="28"/>
        </w:rPr>
        <w:t>Проблемные вопросы реализации направления «Переход на новые образовательные стандарты»</w:t>
      </w:r>
    </w:p>
    <w:p w:rsidR="00FC35DC" w:rsidRPr="004E05AB" w:rsidRDefault="00FC35DC" w:rsidP="0065356E">
      <w:pPr>
        <w:tabs>
          <w:tab w:val="left" w:pos="1320"/>
        </w:tabs>
        <w:ind w:firstLine="709"/>
        <w:jc w:val="both"/>
        <w:rPr>
          <w:sz w:val="28"/>
          <w:szCs w:val="28"/>
        </w:rPr>
      </w:pPr>
      <w:r w:rsidRPr="004E05AB">
        <w:rPr>
          <w:sz w:val="28"/>
          <w:szCs w:val="28"/>
        </w:rPr>
        <w:t>Вместе с тем, анализ введения и реализации ФГОС, проводимый в рамках Дней управления образования, методических мероприятий, позволил выделить основные вопросы, требующие решения:</w:t>
      </w:r>
    </w:p>
    <w:p w:rsidR="00FC18AD" w:rsidRPr="004E05AB" w:rsidRDefault="00100A09" w:rsidP="00100A09">
      <w:pPr>
        <w:numPr>
          <w:ilvl w:val="0"/>
          <w:numId w:val="5"/>
        </w:numPr>
        <w:tabs>
          <w:tab w:val="left" w:pos="-567"/>
          <w:tab w:val="left" w:pos="284"/>
          <w:tab w:val="left" w:pos="1134"/>
        </w:tabs>
        <w:ind w:left="0" w:firstLine="709"/>
        <w:jc w:val="both"/>
        <w:rPr>
          <w:sz w:val="28"/>
          <w:szCs w:val="28"/>
        </w:rPr>
      </w:pPr>
      <w:r w:rsidRPr="004E05AB">
        <w:rPr>
          <w:sz w:val="28"/>
          <w:szCs w:val="28"/>
        </w:rPr>
        <w:t>п</w:t>
      </w:r>
      <w:r w:rsidR="00FC18AD" w:rsidRPr="004E05AB">
        <w:rPr>
          <w:sz w:val="28"/>
          <w:szCs w:val="28"/>
        </w:rPr>
        <w:t>роведение мониторинга достижений планируемых результатов пятиклассников, закончивших обучение по ФГОС НОО в 2014 -2015 учебном году с целью совершенствования и корректировки образовательного процесса для повышения качества обучения школьников</w:t>
      </w:r>
      <w:r w:rsidRPr="004E05AB">
        <w:rPr>
          <w:sz w:val="28"/>
          <w:szCs w:val="28"/>
        </w:rPr>
        <w:t>;</w:t>
      </w:r>
    </w:p>
    <w:p w:rsidR="00FC18AD" w:rsidRPr="004E05AB" w:rsidRDefault="00100A09" w:rsidP="00100A09">
      <w:pPr>
        <w:numPr>
          <w:ilvl w:val="0"/>
          <w:numId w:val="5"/>
        </w:numPr>
        <w:tabs>
          <w:tab w:val="left" w:pos="-567"/>
          <w:tab w:val="left" w:pos="284"/>
          <w:tab w:val="left" w:pos="1134"/>
        </w:tabs>
        <w:ind w:left="0" w:firstLine="709"/>
        <w:jc w:val="both"/>
        <w:rPr>
          <w:sz w:val="28"/>
          <w:szCs w:val="28"/>
        </w:rPr>
      </w:pPr>
      <w:r w:rsidRPr="004E05AB">
        <w:rPr>
          <w:sz w:val="28"/>
          <w:szCs w:val="28"/>
        </w:rPr>
        <w:t>с</w:t>
      </w:r>
      <w:r w:rsidR="00FC18AD" w:rsidRPr="004E05AB">
        <w:rPr>
          <w:sz w:val="28"/>
          <w:szCs w:val="28"/>
        </w:rPr>
        <w:t xml:space="preserve">овершенствование организационно – методической поддержки обучения учителей на базе муниципальных стажерских площадок через </w:t>
      </w:r>
      <w:r w:rsidR="00FC18AD" w:rsidRPr="004E05AB">
        <w:rPr>
          <w:sz w:val="28"/>
          <w:szCs w:val="28"/>
        </w:rPr>
        <w:lastRenderedPageBreak/>
        <w:t>презентацию современного педагогического опыта</w:t>
      </w:r>
      <w:r w:rsidRPr="004E05AB">
        <w:rPr>
          <w:sz w:val="28"/>
          <w:szCs w:val="28"/>
        </w:rPr>
        <w:t>;</w:t>
      </w:r>
    </w:p>
    <w:p w:rsidR="00FC18AD" w:rsidRPr="004E05AB" w:rsidRDefault="00100A09" w:rsidP="00100A09">
      <w:pPr>
        <w:numPr>
          <w:ilvl w:val="0"/>
          <w:numId w:val="5"/>
        </w:numPr>
        <w:tabs>
          <w:tab w:val="left" w:pos="-567"/>
          <w:tab w:val="left" w:pos="284"/>
          <w:tab w:val="left" w:pos="1134"/>
        </w:tabs>
        <w:ind w:left="0" w:firstLine="709"/>
        <w:jc w:val="both"/>
        <w:rPr>
          <w:sz w:val="28"/>
          <w:szCs w:val="28"/>
        </w:rPr>
      </w:pPr>
      <w:r w:rsidRPr="004E05AB">
        <w:rPr>
          <w:sz w:val="28"/>
          <w:szCs w:val="28"/>
        </w:rPr>
        <w:t>р</w:t>
      </w:r>
      <w:r w:rsidR="00FC18AD" w:rsidRPr="004E05AB">
        <w:rPr>
          <w:sz w:val="28"/>
          <w:szCs w:val="28"/>
        </w:rPr>
        <w:t>азработка методических рекомендаций по психолого</w:t>
      </w:r>
      <w:r w:rsidRPr="004E05AB">
        <w:rPr>
          <w:sz w:val="28"/>
          <w:szCs w:val="28"/>
        </w:rPr>
        <w:t>-</w:t>
      </w:r>
      <w:r w:rsidR="00FC18AD" w:rsidRPr="004E05AB">
        <w:rPr>
          <w:sz w:val="28"/>
          <w:szCs w:val="28"/>
        </w:rPr>
        <w:t>педагогическому сопровождению родителей в условиях реализации ФГОС.</w:t>
      </w:r>
    </w:p>
    <w:p w:rsidR="00FC18AD" w:rsidRPr="004E05AB" w:rsidRDefault="00100A09" w:rsidP="00100A09">
      <w:pPr>
        <w:numPr>
          <w:ilvl w:val="0"/>
          <w:numId w:val="5"/>
        </w:numPr>
        <w:tabs>
          <w:tab w:val="left" w:pos="-567"/>
          <w:tab w:val="left" w:pos="284"/>
          <w:tab w:val="left" w:pos="1134"/>
        </w:tabs>
        <w:ind w:left="0" w:firstLine="709"/>
        <w:jc w:val="both"/>
        <w:rPr>
          <w:sz w:val="28"/>
          <w:szCs w:val="28"/>
        </w:rPr>
      </w:pPr>
      <w:r w:rsidRPr="004E05AB">
        <w:rPr>
          <w:sz w:val="28"/>
          <w:szCs w:val="28"/>
        </w:rPr>
        <w:t>р</w:t>
      </w:r>
      <w:r w:rsidR="00FC18AD" w:rsidRPr="004E05AB">
        <w:rPr>
          <w:sz w:val="28"/>
          <w:szCs w:val="28"/>
        </w:rPr>
        <w:t>асширение спектра услуг в рамках реализации внеурочной деятельности. Провести мониторинг формирования УУД по результатам</w:t>
      </w:r>
      <w:r w:rsidRPr="004E05AB">
        <w:rPr>
          <w:sz w:val="28"/>
          <w:szCs w:val="28"/>
        </w:rPr>
        <w:t>;</w:t>
      </w:r>
    </w:p>
    <w:p w:rsidR="00FC18AD" w:rsidRPr="004E05AB" w:rsidRDefault="00100A09" w:rsidP="00100A09">
      <w:pPr>
        <w:numPr>
          <w:ilvl w:val="0"/>
          <w:numId w:val="5"/>
        </w:numPr>
        <w:tabs>
          <w:tab w:val="left" w:pos="-567"/>
          <w:tab w:val="left" w:pos="284"/>
          <w:tab w:val="left" w:pos="1134"/>
        </w:tabs>
        <w:ind w:left="0" w:firstLine="709"/>
        <w:jc w:val="both"/>
        <w:rPr>
          <w:sz w:val="28"/>
          <w:szCs w:val="28"/>
        </w:rPr>
      </w:pPr>
      <w:r w:rsidRPr="004E05AB">
        <w:rPr>
          <w:sz w:val="28"/>
          <w:szCs w:val="28"/>
        </w:rPr>
        <w:t>и</w:t>
      </w:r>
      <w:r w:rsidR="00FC18AD" w:rsidRPr="004E05AB">
        <w:rPr>
          <w:sz w:val="28"/>
          <w:szCs w:val="28"/>
        </w:rPr>
        <w:t>спользование возможностей информационно – образовательной среды в условиях реализации ФГОС</w:t>
      </w:r>
      <w:r w:rsidRPr="004E05AB">
        <w:rPr>
          <w:sz w:val="28"/>
          <w:szCs w:val="28"/>
        </w:rPr>
        <w:t>;</w:t>
      </w:r>
    </w:p>
    <w:p w:rsidR="00063992" w:rsidRPr="004E05AB" w:rsidRDefault="00100A09" w:rsidP="00100A09">
      <w:pPr>
        <w:numPr>
          <w:ilvl w:val="0"/>
          <w:numId w:val="5"/>
        </w:numPr>
        <w:tabs>
          <w:tab w:val="left" w:pos="-567"/>
          <w:tab w:val="left" w:pos="284"/>
          <w:tab w:val="left" w:pos="1134"/>
        </w:tabs>
        <w:ind w:left="0" w:firstLine="709"/>
        <w:jc w:val="both"/>
        <w:rPr>
          <w:sz w:val="28"/>
          <w:szCs w:val="28"/>
        </w:rPr>
      </w:pPr>
      <w:r w:rsidRPr="004E05AB">
        <w:rPr>
          <w:sz w:val="28"/>
          <w:szCs w:val="28"/>
        </w:rPr>
        <w:t>к</w:t>
      </w:r>
      <w:r w:rsidR="00063992" w:rsidRPr="004E05AB">
        <w:rPr>
          <w:sz w:val="28"/>
          <w:szCs w:val="28"/>
        </w:rPr>
        <w:t xml:space="preserve">омплексное оснащение кабинетов изобразительного искусства, музыки, технологии в соответствии с требованиями для </w:t>
      </w:r>
      <w:r w:rsidRPr="004E05AB">
        <w:rPr>
          <w:sz w:val="28"/>
          <w:szCs w:val="28"/>
        </w:rPr>
        <w:t>реализации ФГОС НОО;</w:t>
      </w:r>
    </w:p>
    <w:p w:rsidR="00063992" w:rsidRPr="004E05AB" w:rsidRDefault="00100A09" w:rsidP="00100A09">
      <w:pPr>
        <w:numPr>
          <w:ilvl w:val="0"/>
          <w:numId w:val="5"/>
        </w:numPr>
        <w:tabs>
          <w:tab w:val="left" w:pos="-567"/>
          <w:tab w:val="left" w:pos="284"/>
          <w:tab w:val="left" w:pos="1134"/>
        </w:tabs>
        <w:ind w:left="0" w:firstLine="709"/>
        <w:jc w:val="both"/>
        <w:rPr>
          <w:sz w:val="28"/>
          <w:szCs w:val="28"/>
        </w:rPr>
      </w:pPr>
      <w:r w:rsidRPr="004E05AB">
        <w:rPr>
          <w:sz w:val="28"/>
          <w:szCs w:val="28"/>
        </w:rPr>
        <w:t>о</w:t>
      </w:r>
      <w:r w:rsidR="00063992" w:rsidRPr="004E05AB">
        <w:rPr>
          <w:sz w:val="28"/>
          <w:szCs w:val="28"/>
        </w:rPr>
        <w:t>тсутствие оборудованных кабинетов иностранного языка (лингафонные кабинеты).</w:t>
      </w:r>
    </w:p>
    <w:p w:rsidR="00FC35DC" w:rsidRPr="004E05AB" w:rsidRDefault="00FC35DC" w:rsidP="0065356E">
      <w:pPr>
        <w:tabs>
          <w:tab w:val="left" w:pos="-567"/>
          <w:tab w:val="left" w:pos="284"/>
          <w:tab w:val="left" w:pos="1134"/>
        </w:tabs>
        <w:jc w:val="both"/>
        <w:rPr>
          <w:sz w:val="28"/>
          <w:szCs w:val="28"/>
        </w:rPr>
      </w:pPr>
    </w:p>
    <w:p w:rsidR="00FC35DC" w:rsidRPr="004E05AB" w:rsidRDefault="00FC35DC" w:rsidP="0065356E">
      <w:pPr>
        <w:numPr>
          <w:ilvl w:val="0"/>
          <w:numId w:val="1"/>
        </w:numPr>
        <w:tabs>
          <w:tab w:val="clear" w:pos="1080"/>
          <w:tab w:val="num" w:pos="284"/>
          <w:tab w:val="left" w:pos="1134"/>
          <w:tab w:val="left" w:pos="1276"/>
        </w:tabs>
        <w:autoSpaceDE/>
        <w:autoSpaceDN/>
        <w:adjustRightInd/>
        <w:ind w:left="0" w:firstLine="709"/>
        <w:jc w:val="both"/>
        <w:rPr>
          <w:b/>
          <w:sz w:val="28"/>
          <w:szCs w:val="28"/>
        </w:rPr>
      </w:pPr>
      <w:r w:rsidRPr="004E05AB">
        <w:rPr>
          <w:b/>
          <w:sz w:val="28"/>
          <w:szCs w:val="28"/>
        </w:rPr>
        <w:t>Задачи и планируемые показатели по реализации направления на следующий календарный год</w:t>
      </w:r>
    </w:p>
    <w:p w:rsidR="00FC35DC" w:rsidRPr="004E05AB" w:rsidRDefault="00FC35DC" w:rsidP="0065356E">
      <w:pPr>
        <w:ind w:firstLine="720"/>
        <w:jc w:val="both"/>
        <w:rPr>
          <w:sz w:val="28"/>
          <w:szCs w:val="28"/>
        </w:rPr>
      </w:pPr>
      <w:r w:rsidRPr="004E05AB">
        <w:rPr>
          <w:sz w:val="28"/>
          <w:szCs w:val="28"/>
        </w:rPr>
        <w:t>Анализ обозначенных проблем позволил поставить перед муниципальной системой управления образования задачи:</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завершить работу по обучению педагогических и руководящих работников для реализации федеральных государственных образовательных стандартов общего образования (планируемый показатель – 100%);</w:t>
      </w:r>
    </w:p>
    <w:p w:rsidR="00FC18AD" w:rsidRPr="004E05AB" w:rsidRDefault="00FC18AD" w:rsidP="0065356E">
      <w:pPr>
        <w:numPr>
          <w:ilvl w:val="0"/>
          <w:numId w:val="5"/>
        </w:numPr>
        <w:tabs>
          <w:tab w:val="left" w:pos="-567"/>
          <w:tab w:val="left" w:pos="284"/>
          <w:tab w:val="left" w:pos="1134"/>
        </w:tabs>
        <w:ind w:left="0" w:firstLine="709"/>
        <w:jc w:val="both"/>
        <w:rPr>
          <w:sz w:val="28"/>
          <w:szCs w:val="28"/>
        </w:rPr>
      </w:pPr>
      <w:r w:rsidRPr="004E05AB">
        <w:rPr>
          <w:sz w:val="28"/>
          <w:szCs w:val="28"/>
        </w:rPr>
        <w:t>совершенствовать</w:t>
      </w:r>
      <w:r w:rsidR="00FC35DC" w:rsidRPr="004E05AB">
        <w:rPr>
          <w:sz w:val="28"/>
          <w:szCs w:val="28"/>
        </w:rPr>
        <w:t>комплекс условий для введения новых образовательных стандартов</w:t>
      </w:r>
      <w:r w:rsidRPr="004E05AB">
        <w:rPr>
          <w:sz w:val="28"/>
          <w:szCs w:val="28"/>
        </w:rPr>
        <w:t>;</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 xml:space="preserve">продолжить работу по методическому сопровождению введения и реализации новых образовательных стандартов с учетом выявленных затруднений; </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обеспечить условия для реализации ФГОС основного общего образов</w:t>
      </w:r>
      <w:r w:rsidR="00FC18AD" w:rsidRPr="004E05AB">
        <w:rPr>
          <w:sz w:val="28"/>
          <w:szCs w:val="28"/>
        </w:rPr>
        <w:t>ания в 7</w:t>
      </w:r>
      <w:r w:rsidRPr="004E05AB">
        <w:rPr>
          <w:sz w:val="28"/>
          <w:szCs w:val="28"/>
        </w:rPr>
        <w:t xml:space="preserve">-8 классах </w:t>
      </w:r>
      <w:r w:rsidR="00FC18AD" w:rsidRPr="004E05AB">
        <w:rPr>
          <w:sz w:val="28"/>
          <w:szCs w:val="28"/>
        </w:rPr>
        <w:t>обще</w:t>
      </w:r>
      <w:r w:rsidRPr="004E05AB">
        <w:rPr>
          <w:sz w:val="28"/>
          <w:szCs w:val="28"/>
        </w:rPr>
        <w:t>образовательных учреждений, работающих по реализации ФГОС в опережающем режиме;</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 xml:space="preserve">совершенствовать систему мониторинга результатов освоения обучающимися основных образовательных программ общего образования, в т.ч. обеспечить индивидуальный мониторинг освоения образовательного стандарта каждым обучающимся на уровне образовательных организаций; </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продолжить работу по апробации различных моделей взаимодействия основного и дополнительного образования (сетевое взаимодействие).</w:t>
      </w:r>
    </w:p>
    <w:p w:rsidR="00FC35DC" w:rsidRPr="004E05AB" w:rsidRDefault="00FC35DC" w:rsidP="0065356E">
      <w:pPr>
        <w:tabs>
          <w:tab w:val="left" w:pos="1260"/>
        </w:tabs>
        <w:ind w:firstLine="720"/>
        <w:jc w:val="both"/>
        <w:rPr>
          <w:i/>
          <w:sz w:val="28"/>
          <w:szCs w:val="28"/>
        </w:rPr>
      </w:pPr>
      <w:r w:rsidRPr="004E05AB">
        <w:rPr>
          <w:i/>
          <w:sz w:val="28"/>
          <w:szCs w:val="28"/>
        </w:rPr>
        <w:t>В рамках развития общероссийской системы качества общего образования поставлены следующие задачи:</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совершенствовать систему внешней оценки качества деятельности педагогических работников, образовательных учреждений, муниципальных систем образования;</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разработать нормативную правовую базу, регламентирующую процедуру осуществления государственного контроля качества образования в с</w:t>
      </w:r>
      <w:r w:rsidR="00063992" w:rsidRPr="004E05AB">
        <w:rPr>
          <w:sz w:val="28"/>
          <w:szCs w:val="28"/>
        </w:rPr>
        <w:t>оответствии с требованиями ФГОС.</w:t>
      </w:r>
    </w:p>
    <w:p w:rsidR="00FC35DC" w:rsidRPr="004E05AB" w:rsidRDefault="00FC35DC" w:rsidP="0065356E">
      <w:pPr>
        <w:ind w:firstLine="720"/>
        <w:jc w:val="both"/>
        <w:rPr>
          <w:b/>
          <w:bCs/>
          <w:sz w:val="28"/>
          <w:szCs w:val="28"/>
        </w:rPr>
      </w:pPr>
    </w:p>
    <w:p w:rsidR="00FC35DC" w:rsidRPr="004E05AB" w:rsidRDefault="00FC35DC" w:rsidP="0065356E">
      <w:pPr>
        <w:ind w:firstLine="720"/>
        <w:jc w:val="both"/>
        <w:rPr>
          <w:b/>
          <w:bCs/>
          <w:sz w:val="28"/>
          <w:szCs w:val="28"/>
        </w:rPr>
      </w:pPr>
      <w:r w:rsidRPr="004E05AB">
        <w:rPr>
          <w:b/>
          <w:bCs/>
          <w:sz w:val="28"/>
          <w:szCs w:val="28"/>
        </w:rPr>
        <w:lastRenderedPageBreak/>
        <w:t>8. Анализ количественных показателей мониторинга реализации инициативы по направлению</w:t>
      </w:r>
    </w:p>
    <w:p w:rsidR="00FC35DC" w:rsidRPr="004E05AB" w:rsidRDefault="00FC35DC" w:rsidP="0065356E">
      <w:pPr>
        <w:ind w:firstLine="709"/>
        <w:jc w:val="both"/>
        <w:rPr>
          <w:bCs/>
          <w:sz w:val="28"/>
          <w:szCs w:val="28"/>
        </w:rPr>
      </w:pPr>
      <w:r w:rsidRPr="004E05AB">
        <w:rPr>
          <w:bCs/>
          <w:sz w:val="28"/>
          <w:szCs w:val="28"/>
        </w:rPr>
        <w:t>Анализ количественных показателей мониторинга реализации инициативы по направлению «Переход на новые образовательные стандарты» показывает, что:</w:t>
      </w:r>
    </w:p>
    <w:p w:rsidR="00FC35DC" w:rsidRPr="004E05AB" w:rsidRDefault="00FC35DC" w:rsidP="0065356E">
      <w:pPr>
        <w:numPr>
          <w:ilvl w:val="0"/>
          <w:numId w:val="5"/>
        </w:numPr>
        <w:tabs>
          <w:tab w:val="left" w:pos="-567"/>
          <w:tab w:val="left" w:pos="284"/>
          <w:tab w:val="left" w:pos="1078"/>
          <w:tab w:val="left" w:pos="1134"/>
          <w:tab w:val="left" w:pos="8454"/>
        </w:tabs>
        <w:ind w:left="0" w:firstLine="709"/>
        <w:jc w:val="both"/>
        <w:rPr>
          <w:sz w:val="28"/>
          <w:szCs w:val="28"/>
        </w:rPr>
      </w:pPr>
      <w:r w:rsidRPr="004E05AB">
        <w:rPr>
          <w:sz w:val="28"/>
          <w:szCs w:val="28"/>
        </w:rPr>
        <w:t>доля школьников, обучающихся по федеральным государственным образовательным стандартам НОО составляет 100% от численности обучающихся на уровне начального общего образования;</w:t>
      </w:r>
    </w:p>
    <w:p w:rsidR="00FC35DC" w:rsidRPr="004E05AB" w:rsidRDefault="00FC35DC" w:rsidP="0065356E">
      <w:pPr>
        <w:numPr>
          <w:ilvl w:val="0"/>
          <w:numId w:val="5"/>
        </w:numPr>
        <w:tabs>
          <w:tab w:val="left" w:pos="-567"/>
          <w:tab w:val="left" w:pos="284"/>
          <w:tab w:val="left" w:pos="1078"/>
          <w:tab w:val="left" w:pos="1134"/>
          <w:tab w:val="left" w:pos="8454"/>
        </w:tabs>
        <w:ind w:left="0" w:firstLine="709"/>
        <w:jc w:val="both"/>
        <w:rPr>
          <w:sz w:val="28"/>
          <w:szCs w:val="28"/>
        </w:rPr>
      </w:pPr>
      <w:r w:rsidRPr="004E05AB">
        <w:rPr>
          <w:sz w:val="28"/>
          <w:szCs w:val="28"/>
        </w:rPr>
        <w:t>среднее количество часов в неделю внеурочной деятельности в классах основной школы, обучающихся по ФГОС, составляет 5 ч., в том числе по отведенным направлениям:</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общекультурное (1 ч.);</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спортивно-оздоровительное (1 ч.);</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духовно-нравственное (1 ч.);</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социальное (1 ч.);</w:t>
      </w:r>
    </w:p>
    <w:p w:rsidR="00FC35DC" w:rsidRPr="004E05AB" w:rsidRDefault="00FC35DC" w:rsidP="0065356E">
      <w:pPr>
        <w:numPr>
          <w:ilvl w:val="0"/>
          <w:numId w:val="5"/>
        </w:numPr>
        <w:tabs>
          <w:tab w:val="left" w:pos="-567"/>
          <w:tab w:val="left" w:pos="284"/>
          <w:tab w:val="left" w:pos="1134"/>
        </w:tabs>
        <w:ind w:left="0" w:firstLine="709"/>
        <w:jc w:val="both"/>
        <w:rPr>
          <w:sz w:val="28"/>
          <w:szCs w:val="28"/>
        </w:rPr>
      </w:pPr>
      <w:r w:rsidRPr="004E05AB">
        <w:rPr>
          <w:sz w:val="28"/>
          <w:szCs w:val="28"/>
        </w:rPr>
        <w:t>общеинтеллектуальное (1 ч.).</w:t>
      </w:r>
    </w:p>
    <w:p w:rsidR="00FC35DC" w:rsidRPr="004E05AB" w:rsidRDefault="0041392B" w:rsidP="0065356E">
      <w:pPr>
        <w:tabs>
          <w:tab w:val="left" w:pos="-567"/>
          <w:tab w:val="left" w:pos="284"/>
          <w:tab w:val="left" w:pos="1134"/>
        </w:tabs>
        <w:ind w:firstLine="709"/>
        <w:jc w:val="both"/>
        <w:rPr>
          <w:sz w:val="28"/>
          <w:szCs w:val="28"/>
        </w:rPr>
      </w:pPr>
      <w:r w:rsidRPr="004E05AB">
        <w:rPr>
          <w:sz w:val="28"/>
          <w:szCs w:val="28"/>
        </w:rPr>
        <w:t>Охват уровней</w:t>
      </w:r>
      <w:r w:rsidR="00FC35DC" w:rsidRPr="004E05AB">
        <w:rPr>
          <w:sz w:val="28"/>
          <w:szCs w:val="28"/>
        </w:rPr>
        <w:t xml:space="preserve"> общего образования, на которых реализуются возможности объективной оценки качества образования (мониторин</w:t>
      </w:r>
      <w:r w:rsidRPr="004E05AB">
        <w:rPr>
          <w:sz w:val="28"/>
          <w:szCs w:val="28"/>
        </w:rPr>
        <w:t xml:space="preserve">г результатов обученности, </w:t>
      </w:r>
      <w:r w:rsidR="00FC35DC" w:rsidRPr="004E05AB">
        <w:rPr>
          <w:sz w:val="28"/>
          <w:szCs w:val="28"/>
        </w:rPr>
        <w:t>ГИА и др.</w:t>
      </w:r>
      <w:r w:rsidRPr="004E05AB">
        <w:rPr>
          <w:sz w:val="28"/>
          <w:szCs w:val="28"/>
        </w:rPr>
        <w:t>), зафиксирован на всех уровнях</w:t>
      </w:r>
      <w:r w:rsidR="00FC35DC" w:rsidRPr="004E05AB">
        <w:rPr>
          <w:sz w:val="28"/>
          <w:szCs w:val="28"/>
        </w:rPr>
        <w:t xml:space="preserve"> обучени</w:t>
      </w:r>
      <w:r w:rsidRPr="004E05AB">
        <w:rPr>
          <w:sz w:val="28"/>
          <w:szCs w:val="28"/>
        </w:rPr>
        <w:t>я (100% от общего числа уровней</w:t>
      </w:r>
      <w:r w:rsidR="00FC35DC" w:rsidRPr="004E05AB">
        <w:rPr>
          <w:sz w:val="28"/>
          <w:szCs w:val="28"/>
        </w:rPr>
        <w:t xml:space="preserve"> общего образования). </w:t>
      </w:r>
    </w:p>
    <w:p w:rsidR="00FC35DC" w:rsidRPr="004E05AB" w:rsidRDefault="00FC35DC" w:rsidP="0065356E">
      <w:pPr>
        <w:ind w:firstLine="709"/>
        <w:jc w:val="both"/>
        <w:rPr>
          <w:sz w:val="28"/>
          <w:szCs w:val="28"/>
        </w:rPr>
      </w:pPr>
      <w:r w:rsidRPr="004E05AB">
        <w:rPr>
          <w:sz w:val="28"/>
          <w:szCs w:val="28"/>
        </w:rPr>
        <w:t>Доля обучающихся, которым обеспечена в соответствии с новыми ФГОС, в школах возможность пользоваться таким учебным оборудованием, как интерактивные учебные пособия – 100%.</w:t>
      </w:r>
    </w:p>
    <w:p w:rsidR="00FC35DC" w:rsidRPr="004E05AB" w:rsidRDefault="00FC35DC" w:rsidP="0065356E">
      <w:pPr>
        <w:ind w:firstLine="709"/>
        <w:jc w:val="both"/>
        <w:rPr>
          <w:sz w:val="28"/>
          <w:szCs w:val="28"/>
        </w:rPr>
      </w:pPr>
      <w:r w:rsidRPr="004E05AB">
        <w:rPr>
          <w:sz w:val="28"/>
          <w:szCs w:val="28"/>
        </w:rPr>
        <w:t>Руководителей и педагогических работников общеобразовательных учреждений, прошедших повышение квалификации для работы по ФГОС – 1151 чел.</w:t>
      </w:r>
    </w:p>
    <w:p w:rsidR="00FC35DC" w:rsidRPr="004E05AB" w:rsidRDefault="00FC35DC" w:rsidP="0065356E">
      <w:pPr>
        <w:ind w:firstLine="709"/>
        <w:jc w:val="both"/>
        <w:rPr>
          <w:sz w:val="28"/>
          <w:szCs w:val="28"/>
        </w:rPr>
      </w:pPr>
      <w:r w:rsidRPr="004E05AB">
        <w:rPr>
          <w:sz w:val="28"/>
          <w:szCs w:val="28"/>
        </w:rPr>
        <w:t>Доля общеобразовательных учреждений, в которых используются современные оценочные процедуры для оценки достижений обучающихся, в том числе: механизмы накопительной системы оценивания (портфолио и др.) составляет - 100 %, проектные, творческие исследовательские работы и др. -100 %.</w:t>
      </w:r>
    </w:p>
    <w:p w:rsidR="00FC35DC" w:rsidRPr="004E05AB" w:rsidRDefault="00FC35DC" w:rsidP="0065356E">
      <w:pPr>
        <w:ind w:firstLine="709"/>
        <w:jc w:val="both"/>
        <w:rPr>
          <w:sz w:val="28"/>
          <w:szCs w:val="28"/>
        </w:rPr>
      </w:pPr>
      <w:r w:rsidRPr="004E05AB">
        <w:rPr>
          <w:sz w:val="28"/>
          <w:szCs w:val="28"/>
        </w:rPr>
        <w:t>В общеобразовательных учреждениях, реализующих ФГОС в начальной школе, организованы оборудованные постоянно действующие площадки. Доля площадок для наблюдений, исследований составила – 100%, для моделирования, конструирования – 100 %.</w:t>
      </w:r>
    </w:p>
    <w:p w:rsidR="00F912A3" w:rsidRPr="004E05AB" w:rsidRDefault="00F912A3" w:rsidP="0065356E"/>
    <w:sectPr w:rsidR="00F912A3" w:rsidRPr="004E05AB" w:rsidSect="00814A31">
      <w:footerReference w:type="default" r:id="rId10"/>
      <w:pgSz w:w="11906" w:h="16838"/>
      <w:pgMar w:top="1134" w:right="850" w:bottom="1134" w:left="1701"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9F6" w:rsidRDefault="005049F6" w:rsidP="004E05AB">
      <w:r>
        <w:separator/>
      </w:r>
    </w:p>
  </w:endnote>
  <w:endnote w:type="continuationSeparator" w:id="1">
    <w:p w:rsidR="005049F6" w:rsidRDefault="005049F6" w:rsidP="004E0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91" w:rsidRDefault="00572BA8" w:rsidP="00F925F9">
    <w:pPr>
      <w:pStyle w:val="ac"/>
      <w:framePr w:wrap="around" w:vAnchor="text" w:hAnchor="margin" w:xAlign="right" w:y="1"/>
      <w:rPr>
        <w:rStyle w:val="ae"/>
      </w:rPr>
    </w:pPr>
    <w:r>
      <w:rPr>
        <w:rStyle w:val="ae"/>
      </w:rPr>
      <w:fldChar w:fldCharType="begin"/>
    </w:r>
    <w:r w:rsidR="00A23091">
      <w:rPr>
        <w:rStyle w:val="ae"/>
      </w:rPr>
      <w:instrText xml:space="preserve">PAGE  </w:instrText>
    </w:r>
    <w:r>
      <w:rPr>
        <w:rStyle w:val="ae"/>
      </w:rPr>
      <w:fldChar w:fldCharType="separate"/>
    </w:r>
    <w:r w:rsidR="00A23091">
      <w:rPr>
        <w:rStyle w:val="ae"/>
        <w:noProof/>
      </w:rPr>
      <w:t>3</w:t>
    </w:r>
    <w:r>
      <w:rPr>
        <w:rStyle w:val="ae"/>
      </w:rPr>
      <w:fldChar w:fldCharType="end"/>
    </w:r>
  </w:p>
  <w:p w:rsidR="00A23091" w:rsidRDefault="00A23091" w:rsidP="00F925F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7813"/>
      <w:docPartObj>
        <w:docPartGallery w:val="Page Numbers (Bottom of Page)"/>
        <w:docPartUnique/>
      </w:docPartObj>
    </w:sdtPr>
    <w:sdtContent>
      <w:p w:rsidR="00A23091" w:rsidRDefault="00572BA8" w:rsidP="00814A31">
        <w:pPr>
          <w:pStyle w:val="ac"/>
          <w:jc w:val="right"/>
        </w:pPr>
        <w:fldSimple w:instr=" PAGE   \* MERGEFORMAT ">
          <w:r w:rsidR="00323E38">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91" w:rsidRDefault="00572BA8" w:rsidP="004E05AB">
    <w:pPr>
      <w:pStyle w:val="ac"/>
      <w:jc w:val="right"/>
    </w:pPr>
    <w:fldSimple w:instr=" PAGE   \* MERGEFORMAT ">
      <w:r w:rsidR="00323E38">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9F6" w:rsidRDefault="005049F6" w:rsidP="004E05AB">
      <w:r>
        <w:separator/>
      </w:r>
    </w:p>
  </w:footnote>
  <w:footnote w:type="continuationSeparator" w:id="1">
    <w:p w:rsidR="005049F6" w:rsidRDefault="005049F6" w:rsidP="004E0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C0E"/>
    <w:multiLevelType w:val="hybridMultilevel"/>
    <w:tmpl w:val="CCF8D17A"/>
    <w:lvl w:ilvl="0" w:tplc="CC86BA4A">
      <w:start w:val="1"/>
      <w:numFmt w:val="decimal"/>
      <w:lvlText w:val="%1."/>
      <w:lvlJc w:val="lef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20D05ED"/>
    <w:multiLevelType w:val="hybridMultilevel"/>
    <w:tmpl w:val="0D666948"/>
    <w:lvl w:ilvl="0" w:tplc="6C4ADD1E">
      <w:numFmt w:val="bullet"/>
      <w:lvlText w:val="-"/>
      <w:lvlJc w:val="left"/>
      <w:pPr>
        <w:tabs>
          <w:tab w:val="num" w:pos="227"/>
        </w:tabs>
        <w:ind w:left="0" w:firstLine="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7302633"/>
    <w:multiLevelType w:val="hybridMultilevel"/>
    <w:tmpl w:val="51BC2092"/>
    <w:lvl w:ilvl="0" w:tplc="84DED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8B7101"/>
    <w:multiLevelType w:val="hybridMultilevel"/>
    <w:tmpl w:val="B8BC9818"/>
    <w:lvl w:ilvl="0" w:tplc="D95C4F8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BFF6C7D"/>
    <w:multiLevelType w:val="hybridMultilevel"/>
    <w:tmpl w:val="74A8E5C4"/>
    <w:lvl w:ilvl="0" w:tplc="84DED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7F3539"/>
    <w:multiLevelType w:val="hybridMultilevel"/>
    <w:tmpl w:val="DEA632CA"/>
    <w:lvl w:ilvl="0" w:tplc="B9FC66DE">
      <w:start w:val="1"/>
      <w:numFmt w:val="decimal"/>
      <w:lvlText w:val="%1."/>
      <w:lvlJc w:val="left"/>
      <w:pPr>
        <w:ind w:left="108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E1053B9"/>
    <w:multiLevelType w:val="hybridMultilevel"/>
    <w:tmpl w:val="F75C25F2"/>
    <w:lvl w:ilvl="0" w:tplc="9FA05024">
      <w:start w:val="6"/>
      <w:numFmt w:val="decimal"/>
      <w:lvlText w:val="%1."/>
      <w:lvlJc w:val="left"/>
      <w:pPr>
        <w:tabs>
          <w:tab w:val="num" w:pos="1080"/>
        </w:tabs>
        <w:ind w:left="1080" w:hanging="360"/>
      </w:pPr>
    </w:lvl>
    <w:lvl w:ilvl="1" w:tplc="99444096">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4C5E35"/>
    <w:multiLevelType w:val="hybridMultilevel"/>
    <w:tmpl w:val="9FFCF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33049F"/>
    <w:multiLevelType w:val="hybridMultilevel"/>
    <w:tmpl w:val="7B248462"/>
    <w:lvl w:ilvl="0" w:tplc="84DED4BE">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29C1F64"/>
    <w:multiLevelType w:val="hybridMultilevel"/>
    <w:tmpl w:val="135C0C2E"/>
    <w:lvl w:ilvl="0" w:tplc="84DED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FB632A"/>
    <w:multiLevelType w:val="hybridMultilevel"/>
    <w:tmpl w:val="156055D4"/>
    <w:lvl w:ilvl="0" w:tplc="99444096">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6073502"/>
    <w:multiLevelType w:val="hybridMultilevel"/>
    <w:tmpl w:val="9D3215E0"/>
    <w:lvl w:ilvl="0" w:tplc="84DED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904FD1"/>
    <w:multiLevelType w:val="hybridMultilevel"/>
    <w:tmpl w:val="3D509FA6"/>
    <w:lvl w:ilvl="0" w:tplc="E00CD5E4">
      <w:start w:val="1"/>
      <w:numFmt w:val="decimal"/>
      <w:lvlText w:val="%1."/>
      <w:lvlJc w:val="left"/>
      <w:pPr>
        <w:tabs>
          <w:tab w:val="num" w:pos="928"/>
        </w:tabs>
        <w:ind w:left="928" w:hanging="360"/>
      </w:pPr>
      <w:rPr>
        <w:rFonts w:cs="Times New Roman"/>
      </w:rPr>
    </w:lvl>
    <w:lvl w:ilvl="1" w:tplc="6C4ADD1E">
      <w:numFmt w:val="bullet"/>
      <w:lvlText w:val="-"/>
      <w:lvlJc w:val="left"/>
      <w:pPr>
        <w:tabs>
          <w:tab w:val="num" w:pos="1307"/>
        </w:tabs>
        <w:ind w:left="1080" w:firstLine="0"/>
      </w:p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A26594A"/>
    <w:multiLevelType w:val="hybridMultilevel"/>
    <w:tmpl w:val="524A5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043EA4"/>
    <w:multiLevelType w:val="hybridMultilevel"/>
    <w:tmpl w:val="0B041736"/>
    <w:lvl w:ilvl="0" w:tplc="9B989C92">
      <w:numFmt w:val="bullet"/>
      <w:lvlText w:val="-"/>
      <w:lvlJc w:val="left"/>
      <w:pPr>
        <w:tabs>
          <w:tab w:val="num" w:pos="402"/>
        </w:tabs>
        <w:ind w:left="402" w:hanging="555"/>
      </w:pPr>
      <w:rPr>
        <w:rFonts w:ascii="Times New Roman" w:eastAsia="Times New Roman" w:hAnsi="Times New Roman" w:hint="default"/>
      </w:rPr>
    </w:lvl>
    <w:lvl w:ilvl="1" w:tplc="04190003">
      <w:start w:val="1"/>
      <w:numFmt w:val="bullet"/>
      <w:lvlText w:val="o"/>
      <w:lvlJc w:val="left"/>
      <w:pPr>
        <w:tabs>
          <w:tab w:val="num" w:pos="927"/>
        </w:tabs>
        <w:ind w:left="927" w:hanging="360"/>
      </w:pPr>
      <w:rPr>
        <w:rFonts w:ascii="Courier New" w:hAnsi="Courier New" w:hint="default"/>
      </w:rPr>
    </w:lvl>
    <w:lvl w:ilvl="2" w:tplc="04190005">
      <w:start w:val="1"/>
      <w:numFmt w:val="bullet"/>
      <w:lvlText w:val=""/>
      <w:lvlJc w:val="left"/>
      <w:pPr>
        <w:tabs>
          <w:tab w:val="num" w:pos="1647"/>
        </w:tabs>
        <w:ind w:left="1647" w:hanging="360"/>
      </w:pPr>
      <w:rPr>
        <w:rFonts w:ascii="Wingdings" w:hAnsi="Wingdings" w:cs="Wingdings" w:hint="default"/>
      </w:rPr>
    </w:lvl>
    <w:lvl w:ilvl="3" w:tplc="04190001">
      <w:start w:val="1"/>
      <w:numFmt w:val="bullet"/>
      <w:lvlText w:val=""/>
      <w:lvlJc w:val="left"/>
      <w:pPr>
        <w:tabs>
          <w:tab w:val="num" w:pos="2367"/>
        </w:tabs>
        <w:ind w:left="2367" w:hanging="360"/>
      </w:pPr>
      <w:rPr>
        <w:rFonts w:ascii="Symbol" w:hAnsi="Symbol" w:cs="Symbol" w:hint="default"/>
      </w:rPr>
    </w:lvl>
    <w:lvl w:ilvl="4" w:tplc="04190003">
      <w:start w:val="1"/>
      <w:numFmt w:val="bullet"/>
      <w:lvlText w:val="o"/>
      <w:lvlJc w:val="left"/>
      <w:pPr>
        <w:tabs>
          <w:tab w:val="num" w:pos="3087"/>
        </w:tabs>
        <w:ind w:left="3087" w:hanging="360"/>
      </w:pPr>
      <w:rPr>
        <w:rFonts w:ascii="Courier New" w:hAnsi="Courier New" w:cs="Courier New" w:hint="default"/>
      </w:rPr>
    </w:lvl>
    <w:lvl w:ilvl="5" w:tplc="04190005">
      <w:start w:val="1"/>
      <w:numFmt w:val="bullet"/>
      <w:lvlText w:val=""/>
      <w:lvlJc w:val="left"/>
      <w:pPr>
        <w:tabs>
          <w:tab w:val="num" w:pos="3807"/>
        </w:tabs>
        <w:ind w:left="3807" w:hanging="360"/>
      </w:pPr>
      <w:rPr>
        <w:rFonts w:ascii="Wingdings" w:hAnsi="Wingdings" w:cs="Wingdings" w:hint="default"/>
      </w:rPr>
    </w:lvl>
    <w:lvl w:ilvl="6" w:tplc="04190001">
      <w:start w:val="1"/>
      <w:numFmt w:val="bullet"/>
      <w:lvlText w:val=""/>
      <w:lvlJc w:val="left"/>
      <w:pPr>
        <w:tabs>
          <w:tab w:val="num" w:pos="4527"/>
        </w:tabs>
        <w:ind w:left="4527" w:hanging="360"/>
      </w:pPr>
      <w:rPr>
        <w:rFonts w:ascii="Symbol" w:hAnsi="Symbol" w:cs="Symbol" w:hint="default"/>
      </w:rPr>
    </w:lvl>
    <w:lvl w:ilvl="7" w:tplc="04190003">
      <w:start w:val="1"/>
      <w:numFmt w:val="bullet"/>
      <w:lvlText w:val="o"/>
      <w:lvlJc w:val="left"/>
      <w:pPr>
        <w:tabs>
          <w:tab w:val="num" w:pos="5247"/>
        </w:tabs>
        <w:ind w:left="5247" w:hanging="360"/>
      </w:pPr>
      <w:rPr>
        <w:rFonts w:ascii="Courier New" w:hAnsi="Courier New" w:cs="Courier New" w:hint="default"/>
      </w:rPr>
    </w:lvl>
    <w:lvl w:ilvl="8" w:tplc="04190005">
      <w:start w:val="1"/>
      <w:numFmt w:val="bullet"/>
      <w:lvlText w:val=""/>
      <w:lvlJc w:val="left"/>
      <w:pPr>
        <w:tabs>
          <w:tab w:val="num" w:pos="5967"/>
        </w:tabs>
        <w:ind w:left="5967" w:hanging="360"/>
      </w:pPr>
      <w:rPr>
        <w:rFonts w:ascii="Wingdings" w:hAnsi="Wingdings" w:cs="Wingdings" w:hint="default"/>
      </w:rPr>
    </w:lvl>
  </w:abstractNum>
  <w:num w:numId="1">
    <w:abstractNumId w:val="6"/>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8"/>
  </w:num>
  <w:num w:numId="7">
    <w:abstractNumId w:val="5"/>
  </w:num>
  <w:num w:numId="8">
    <w:abstractNumId w:val="14"/>
  </w:num>
  <w:num w:numId="9">
    <w:abstractNumId w:val="2"/>
  </w:num>
  <w:num w:numId="10">
    <w:abstractNumId w:val="9"/>
  </w:num>
  <w:num w:numId="11">
    <w:abstractNumId w:val="11"/>
  </w:num>
  <w:num w:numId="12">
    <w:abstractNumId w:val="7"/>
  </w:num>
  <w:num w:numId="13">
    <w:abstractNumId w:val="3"/>
  </w:num>
  <w:num w:numId="14">
    <w:abstractNumId w:val="13"/>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FC35DC"/>
    <w:rsid w:val="000011EF"/>
    <w:rsid w:val="000142D4"/>
    <w:rsid w:val="00030035"/>
    <w:rsid w:val="00033E64"/>
    <w:rsid w:val="00063992"/>
    <w:rsid w:val="0008679A"/>
    <w:rsid w:val="000A5ED4"/>
    <w:rsid w:val="000B5471"/>
    <w:rsid w:val="000D3BA1"/>
    <w:rsid w:val="00100A09"/>
    <w:rsid w:val="00151228"/>
    <w:rsid w:val="001568AB"/>
    <w:rsid w:val="00170A5C"/>
    <w:rsid w:val="001839BF"/>
    <w:rsid w:val="001C024E"/>
    <w:rsid w:val="001D2B05"/>
    <w:rsid w:val="001E75BE"/>
    <w:rsid w:val="001F22C5"/>
    <w:rsid w:val="002259B0"/>
    <w:rsid w:val="00244C0A"/>
    <w:rsid w:val="00251C4D"/>
    <w:rsid w:val="00255715"/>
    <w:rsid w:val="002D226D"/>
    <w:rsid w:val="002E5145"/>
    <w:rsid w:val="00316F02"/>
    <w:rsid w:val="00323E38"/>
    <w:rsid w:val="00326688"/>
    <w:rsid w:val="003849F0"/>
    <w:rsid w:val="00386DB4"/>
    <w:rsid w:val="003A757B"/>
    <w:rsid w:val="003F107B"/>
    <w:rsid w:val="0041392B"/>
    <w:rsid w:val="00414C38"/>
    <w:rsid w:val="00444F04"/>
    <w:rsid w:val="00493A6E"/>
    <w:rsid w:val="00496D38"/>
    <w:rsid w:val="004D5402"/>
    <w:rsid w:val="004E05AB"/>
    <w:rsid w:val="005049F6"/>
    <w:rsid w:val="00572BA8"/>
    <w:rsid w:val="005B6A3C"/>
    <w:rsid w:val="005D7CDE"/>
    <w:rsid w:val="00603BC8"/>
    <w:rsid w:val="00612A26"/>
    <w:rsid w:val="0065356E"/>
    <w:rsid w:val="00670509"/>
    <w:rsid w:val="00804E06"/>
    <w:rsid w:val="00814A31"/>
    <w:rsid w:val="008457D1"/>
    <w:rsid w:val="00856AE1"/>
    <w:rsid w:val="008A192F"/>
    <w:rsid w:val="008C688B"/>
    <w:rsid w:val="008D15C5"/>
    <w:rsid w:val="00902B70"/>
    <w:rsid w:val="00930286"/>
    <w:rsid w:val="0098458A"/>
    <w:rsid w:val="009952E1"/>
    <w:rsid w:val="009A4CE7"/>
    <w:rsid w:val="009E4D03"/>
    <w:rsid w:val="009F0B27"/>
    <w:rsid w:val="009F7E66"/>
    <w:rsid w:val="00A07856"/>
    <w:rsid w:val="00A23091"/>
    <w:rsid w:val="00A62FCE"/>
    <w:rsid w:val="00A679D9"/>
    <w:rsid w:val="00A774B2"/>
    <w:rsid w:val="00A82842"/>
    <w:rsid w:val="00A8301A"/>
    <w:rsid w:val="00A85C8A"/>
    <w:rsid w:val="00A90637"/>
    <w:rsid w:val="00A93C58"/>
    <w:rsid w:val="00AE4C7C"/>
    <w:rsid w:val="00AF208A"/>
    <w:rsid w:val="00AF7413"/>
    <w:rsid w:val="00B23FA3"/>
    <w:rsid w:val="00B937A4"/>
    <w:rsid w:val="00B937AF"/>
    <w:rsid w:val="00B93925"/>
    <w:rsid w:val="00B94513"/>
    <w:rsid w:val="00BB629D"/>
    <w:rsid w:val="00BF3F9A"/>
    <w:rsid w:val="00C11EDC"/>
    <w:rsid w:val="00C231D7"/>
    <w:rsid w:val="00C3426F"/>
    <w:rsid w:val="00CB6ACA"/>
    <w:rsid w:val="00CB7502"/>
    <w:rsid w:val="00D01146"/>
    <w:rsid w:val="00D06621"/>
    <w:rsid w:val="00D4203F"/>
    <w:rsid w:val="00DA0B85"/>
    <w:rsid w:val="00DB3594"/>
    <w:rsid w:val="00DC09D5"/>
    <w:rsid w:val="00E13011"/>
    <w:rsid w:val="00E70558"/>
    <w:rsid w:val="00F11D7C"/>
    <w:rsid w:val="00F66D87"/>
    <w:rsid w:val="00F76D34"/>
    <w:rsid w:val="00F912A3"/>
    <w:rsid w:val="00F925F9"/>
    <w:rsid w:val="00F937C8"/>
    <w:rsid w:val="00FC18AD"/>
    <w:rsid w:val="00FC35DC"/>
    <w:rsid w:val="00FD41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07856"/>
    <w:pPr>
      <w:keepNext/>
      <w:widowControl/>
      <w:autoSpaceDE/>
      <w:autoSpaceDN/>
      <w:adjustRightInd/>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C35DC"/>
    <w:pPr>
      <w:widowControl/>
      <w:autoSpaceDE/>
      <w:autoSpaceDN/>
      <w:adjustRightInd/>
      <w:ind w:left="720"/>
      <w:contextualSpacing/>
      <w:jc w:val="center"/>
    </w:pPr>
    <w:rPr>
      <w:rFonts w:eastAsia="Calibri"/>
      <w:lang w:eastAsia="en-US"/>
    </w:rPr>
  </w:style>
  <w:style w:type="paragraph" w:customStyle="1" w:styleId="11">
    <w:name w:val="Абзац списка1"/>
    <w:basedOn w:val="a"/>
    <w:rsid w:val="00FC35DC"/>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2">
    <w:name w:val="Абзац списка2"/>
    <w:basedOn w:val="a"/>
    <w:rsid w:val="00FC35DC"/>
    <w:pPr>
      <w:widowControl/>
      <w:autoSpaceDE/>
      <w:autoSpaceDN/>
      <w:adjustRightInd/>
      <w:ind w:left="720"/>
    </w:pPr>
    <w:rPr>
      <w:rFonts w:eastAsia="Calibri"/>
      <w:sz w:val="28"/>
      <w:szCs w:val="28"/>
    </w:rPr>
  </w:style>
  <w:style w:type="character" w:customStyle="1" w:styleId="21">
    <w:name w:val="Основной текст 2 Знак1"/>
    <w:link w:val="20"/>
    <w:semiHidden/>
    <w:locked/>
    <w:rsid w:val="00FC35DC"/>
    <w:rPr>
      <w:rFonts w:ascii="Calibri" w:hAnsi="Calibri"/>
      <w:sz w:val="24"/>
      <w:szCs w:val="24"/>
      <w:lang w:eastAsia="ar-SA"/>
    </w:rPr>
  </w:style>
  <w:style w:type="paragraph" w:styleId="20">
    <w:name w:val="Body Text 2"/>
    <w:basedOn w:val="a"/>
    <w:link w:val="21"/>
    <w:semiHidden/>
    <w:rsid w:val="00FC35DC"/>
    <w:pPr>
      <w:widowControl/>
      <w:suppressAutoHyphens/>
      <w:autoSpaceDE/>
      <w:autoSpaceDN/>
      <w:adjustRightInd/>
      <w:spacing w:after="120" w:line="480" w:lineRule="auto"/>
    </w:pPr>
    <w:rPr>
      <w:rFonts w:ascii="Calibri" w:eastAsiaTheme="minorHAnsi" w:hAnsi="Calibri" w:cstheme="minorBidi"/>
      <w:sz w:val="24"/>
      <w:szCs w:val="24"/>
      <w:lang w:eastAsia="ar-SA"/>
    </w:rPr>
  </w:style>
  <w:style w:type="character" w:customStyle="1" w:styleId="22">
    <w:name w:val="Основной текст 2 Знак"/>
    <w:basedOn w:val="a0"/>
    <w:uiPriority w:val="99"/>
    <w:semiHidden/>
    <w:rsid w:val="00FC35DC"/>
    <w:rPr>
      <w:rFonts w:ascii="Times New Roman" w:eastAsia="Times New Roman" w:hAnsi="Times New Roman" w:cs="Times New Roman"/>
      <w:sz w:val="20"/>
      <w:szCs w:val="20"/>
      <w:lang w:eastAsia="ru-RU"/>
    </w:rPr>
  </w:style>
  <w:style w:type="paragraph" w:customStyle="1" w:styleId="distractor">
    <w:name w:val="distractor"/>
    <w:basedOn w:val="a"/>
    <w:rsid w:val="00FC35DC"/>
    <w:pPr>
      <w:widowControl/>
      <w:autoSpaceDE/>
      <w:autoSpaceDN/>
      <w:adjustRightInd/>
      <w:spacing w:before="100" w:beforeAutospacing="1" w:after="100" w:afterAutospacing="1"/>
    </w:pPr>
    <w:rPr>
      <w:sz w:val="24"/>
      <w:szCs w:val="24"/>
    </w:rPr>
  </w:style>
  <w:style w:type="character" w:customStyle="1" w:styleId="FontStyle99">
    <w:name w:val="Font Style99"/>
    <w:rsid w:val="00F912A3"/>
    <w:rPr>
      <w:rFonts w:cs="Times New Roman"/>
      <w:sz w:val="16"/>
      <w:szCs w:val="16"/>
      <w:lang w:eastAsia="hi-IN" w:bidi="hi-IN"/>
    </w:rPr>
  </w:style>
  <w:style w:type="paragraph" w:customStyle="1" w:styleId="Style7">
    <w:name w:val="Style7"/>
    <w:basedOn w:val="a"/>
    <w:next w:val="a"/>
    <w:rsid w:val="00F912A3"/>
    <w:pPr>
      <w:suppressAutoHyphens/>
      <w:autoSpaceDN/>
      <w:adjustRightInd/>
    </w:pPr>
    <w:rPr>
      <w:rFonts w:cs="Calibri"/>
      <w:sz w:val="24"/>
      <w:szCs w:val="24"/>
      <w:lang w:eastAsia="hi-IN" w:bidi="hi-IN"/>
    </w:rPr>
  </w:style>
  <w:style w:type="character" w:customStyle="1" w:styleId="a4">
    <w:name w:val="Основной текст_"/>
    <w:link w:val="12"/>
    <w:locked/>
    <w:rsid w:val="00F912A3"/>
    <w:rPr>
      <w:shd w:val="clear" w:color="auto" w:fill="FFFFFF"/>
    </w:rPr>
  </w:style>
  <w:style w:type="paragraph" w:customStyle="1" w:styleId="12">
    <w:name w:val="Основной текст1"/>
    <w:basedOn w:val="a"/>
    <w:link w:val="a4"/>
    <w:rsid w:val="00F912A3"/>
    <w:pPr>
      <w:shd w:val="clear" w:color="auto" w:fill="FFFFFF"/>
      <w:autoSpaceDE/>
      <w:autoSpaceDN/>
      <w:adjustRightInd/>
      <w:spacing w:line="276" w:lineRule="exact"/>
      <w:ind w:hanging="340"/>
      <w:jc w:val="both"/>
    </w:pPr>
    <w:rPr>
      <w:rFonts w:asciiTheme="minorHAnsi" w:eastAsiaTheme="minorHAnsi" w:hAnsiTheme="minorHAnsi" w:cstheme="minorBidi"/>
      <w:sz w:val="22"/>
      <w:szCs w:val="22"/>
      <w:shd w:val="clear" w:color="auto" w:fill="FFFFFF"/>
      <w:lang w:eastAsia="en-US"/>
    </w:rPr>
  </w:style>
  <w:style w:type="paragraph" w:styleId="a5">
    <w:name w:val="Normal (Web)"/>
    <w:basedOn w:val="a"/>
    <w:rsid w:val="00F912A3"/>
    <w:pPr>
      <w:widowControl/>
      <w:autoSpaceDE/>
      <w:autoSpaceDN/>
      <w:adjustRightInd/>
      <w:spacing w:before="100" w:beforeAutospacing="1" w:after="100" w:afterAutospacing="1"/>
    </w:pPr>
    <w:rPr>
      <w:rFonts w:eastAsia="Calibri"/>
      <w:sz w:val="24"/>
      <w:szCs w:val="24"/>
    </w:rPr>
  </w:style>
  <w:style w:type="character" w:styleId="a6">
    <w:name w:val="Strong"/>
    <w:qFormat/>
    <w:rsid w:val="00F912A3"/>
    <w:rPr>
      <w:rFonts w:ascii="Times New Roman" w:hAnsi="Times New Roman" w:cs="Times New Roman" w:hint="default"/>
      <w:b/>
      <w:bCs/>
    </w:rPr>
  </w:style>
  <w:style w:type="paragraph" w:styleId="23">
    <w:name w:val="Body Text Indent 2"/>
    <w:basedOn w:val="a"/>
    <w:link w:val="24"/>
    <w:uiPriority w:val="99"/>
    <w:semiHidden/>
    <w:unhideWhenUsed/>
    <w:rsid w:val="00A07856"/>
    <w:pPr>
      <w:spacing w:after="120" w:line="480" w:lineRule="auto"/>
      <w:ind w:left="283"/>
    </w:pPr>
  </w:style>
  <w:style w:type="character" w:customStyle="1" w:styleId="24">
    <w:name w:val="Основной текст с отступом 2 Знак"/>
    <w:basedOn w:val="a0"/>
    <w:link w:val="23"/>
    <w:uiPriority w:val="99"/>
    <w:semiHidden/>
    <w:rsid w:val="00A07856"/>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A07856"/>
    <w:rPr>
      <w:rFonts w:ascii="Times New Roman" w:eastAsia="Times New Roman" w:hAnsi="Times New Roman" w:cs="Times New Roman"/>
      <w:b/>
      <w:iCs/>
      <w:sz w:val="28"/>
      <w:szCs w:val="28"/>
    </w:rPr>
  </w:style>
  <w:style w:type="table" w:styleId="a7">
    <w:name w:val="Table Grid"/>
    <w:basedOn w:val="a1"/>
    <w:uiPriority w:val="59"/>
    <w:rsid w:val="00A078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B7502"/>
    <w:pPr>
      <w:widowControl/>
      <w:autoSpaceDE/>
      <w:autoSpaceDN/>
      <w:adjustRightInd/>
    </w:pPr>
    <w:rPr>
      <w:rFonts w:ascii="Tahoma" w:hAnsi="Tahoma"/>
      <w:bCs/>
      <w:iCs/>
      <w:sz w:val="16"/>
      <w:szCs w:val="16"/>
    </w:rPr>
  </w:style>
  <w:style w:type="character" w:customStyle="1" w:styleId="a9">
    <w:name w:val="Текст выноски Знак"/>
    <w:basedOn w:val="a0"/>
    <w:link w:val="a8"/>
    <w:uiPriority w:val="99"/>
    <w:semiHidden/>
    <w:rsid w:val="00CB7502"/>
    <w:rPr>
      <w:rFonts w:ascii="Tahoma" w:eastAsia="Times New Roman" w:hAnsi="Tahoma" w:cs="Times New Roman"/>
      <w:bCs/>
      <w:iCs/>
      <w:sz w:val="16"/>
      <w:szCs w:val="16"/>
      <w:lang w:eastAsia="ru-RU"/>
    </w:rPr>
  </w:style>
  <w:style w:type="paragraph" w:styleId="aa">
    <w:name w:val="header"/>
    <w:basedOn w:val="a"/>
    <w:link w:val="ab"/>
    <w:uiPriority w:val="99"/>
    <w:semiHidden/>
    <w:unhideWhenUsed/>
    <w:rsid w:val="004E05AB"/>
    <w:pPr>
      <w:tabs>
        <w:tab w:val="center" w:pos="4677"/>
        <w:tab w:val="right" w:pos="9355"/>
      </w:tabs>
    </w:pPr>
  </w:style>
  <w:style w:type="character" w:customStyle="1" w:styleId="ab">
    <w:name w:val="Верхний колонтитул Знак"/>
    <w:basedOn w:val="a0"/>
    <w:link w:val="aa"/>
    <w:uiPriority w:val="99"/>
    <w:semiHidden/>
    <w:rsid w:val="004E05A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E05AB"/>
    <w:pPr>
      <w:tabs>
        <w:tab w:val="center" w:pos="4677"/>
        <w:tab w:val="right" w:pos="9355"/>
      </w:tabs>
    </w:pPr>
  </w:style>
  <w:style w:type="character" w:customStyle="1" w:styleId="ad">
    <w:name w:val="Нижний колонтитул Знак"/>
    <w:basedOn w:val="a0"/>
    <w:link w:val="ac"/>
    <w:uiPriority w:val="99"/>
    <w:rsid w:val="004E05AB"/>
    <w:rPr>
      <w:rFonts w:ascii="Times New Roman" w:eastAsia="Times New Roman" w:hAnsi="Times New Roman" w:cs="Times New Roman"/>
      <w:sz w:val="20"/>
      <w:szCs w:val="20"/>
      <w:lang w:eastAsia="ru-RU"/>
    </w:rPr>
  </w:style>
  <w:style w:type="character" w:styleId="ae">
    <w:name w:val="page number"/>
    <w:basedOn w:val="a0"/>
    <w:rsid w:val="00F92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A4367B-3047-4930-8252-A8736E8D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9906</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66244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oksuzyantape</dc:creator>
  <cp:lastModifiedBy>nazarovayuev</cp:lastModifiedBy>
  <cp:revision>2</cp:revision>
  <cp:lastPrinted>2016-02-08T06:55:00Z</cp:lastPrinted>
  <dcterms:created xsi:type="dcterms:W3CDTF">2016-02-09T05:33:00Z</dcterms:created>
  <dcterms:modified xsi:type="dcterms:W3CDTF">2016-02-09T05:33:00Z</dcterms:modified>
</cp:coreProperties>
</file>